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DF6" w:rsidRDefault="000C6AFB" w:rsidP="00191DF6">
      <w:pPr>
        <w:spacing w:line="360" w:lineRule="auto"/>
        <w:rPr>
          <w:rFonts w:ascii="Arial" w:hAnsi="Arial" w:cs="Arial"/>
          <w:b/>
          <w:sz w:val="24"/>
          <w:szCs w:val="24"/>
        </w:rPr>
      </w:pPr>
      <w:r>
        <w:rPr>
          <w:rFonts w:ascii="Arial" w:hAnsi="Arial" w:cs="Arial"/>
          <w:b/>
          <w:noProof/>
          <w:sz w:val="24"/>
          <w:szCs w:val="24"/>
          <w:lang w:eastAsia="es-BO"/>
        </w:rPr>
        <w:drawing>
          <wp:inline distT="0" distB="0" distL="0" distR="0">
            <wp:extent cx="514350" cy="69931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lpc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428" cy="708936"/>
                    </a:xfrm>
                    <a:prstGeom prst="rect">
                      <a:avLst/>
                    </a:prstGeom>
                  </pic:spPr>
                </pic:pic>
              </a:graphicData>
            </a:graphic>
          </wp:inline>
        </w:drawing>
      </w:r>
    </w:p>
    <w:p w:rsidR="00BF2DDC" w:rsidRPr="00C447A9" w:rsidRDefault="00A52EED" w:rsidP="00191DF6">
      <w:pPr>
        <w:spacing w:line="360" w:lineRule="auto"/>
        <w:jc w:val="center"/>
        <w:rPr>
          <w:rFonts w:ascii="Arial" w:hAnsi="Arial" w:cs="Arial"/>
          <w:b/>
          <w:sz w:val="24"/>
          <w:szCs w:val="24"/>
        </w:rPr>
      </w:pPr>
      <w:r w:rsidRPr="00C447A9">
        <w:rPr>
          <w:rFonts w:ascii="Arial" w:hAnsi="Arial" w:cs="Arial"/>
          <w:b/>
          <w:sz w:val="24"/>
          <w:szCs w:val="24"/>
        </w:rPr>
        <w:t>Mesa Redonda: ¿Seguridad Ciudadana en el Municipio de La Paz?</w:t>
      </w:r>
    </w:p>
    <w:p w:rsidR="00A52EED" w:rsidRPr="00C447A9" w:rsidRDefault="00A52EED" w:rsidP="00191DF6">
      <w:pPr>
        <w:spacing w:line="360" w:lineRule="auto"/>
        <w:jc w:val="both"/>
        <w:rPr>
          <w:rFonts w:ascii="Arial" w:hAnsi="Arial" w:cs="Arial"/>
          <w:b/>
          <w:sz w:val="24"/>
          <w:szCs w:val="24"/>
        </w:rPr>
      </w:pPr>
    </w:p>
    <w:p w:rsidR="00612BD6" w:rsidRPr="00C447A9" w:rsidRDefault="00612BD6" w:rsidP="00191DF6">
      <w:pPr>
        <w:spacing w:line="360" w:lineRule="auto"/>
        <w:jc w:val="both"/>
        <w:rPr>
          <w:rFonts w:ascii="Arial" w:hAnsi="Arial" w:cs="Arial"/>
          <w:b/>
        </w:rPr>
      </w:pPr>
      <w:r w:rsidRPr="00C447A9">
        <w:rPr>
          <w:rFonts w:ascii="Arial" w:hAnsi="Arial" w:cs="Arial"/>
          <w:b/>
        </w:rPr>
        <w:t>Datos Referenciales:</w:t>
      </w:r>
    </w:p>
    <w:p w:rsidR="00612BD6" w:rsidRPr="00612BD6" w:rsidRDefault="00612BD6" w:rsidP="00191DF6">
      <w:pPr>
        <w:spacing w:line="360" w:lineRule="auto"/>
        <w:jc w:val="both"/>
      </w:pPr>
      <w:r w:rsidRPr="00612BD6">
        <w:rPr>
          <w:b/>
        </w:rPr>
        <w:t>Lugar:</w:t>
      </w:r>
      <w:r w:rsidRPr="00612BD6">
        <w:tab/>
      </w:r>
      <w:r w:rsidRPr="00612BD6">
        <w:tab/>
        <w:t>Universidad Nuestra Señora de La Paz</w:t>
      </w:r>
    </w:p>
    <w:p w:rsidR="00612BD6" w:rsidRPr="00612BD6" w:rsidRDefault="00612BD6" w:rsidP="00191DF6">
      <w:pPr>
        <w:spacing w:line="360" w:lineRule="auto"/>
        <w:jc w:val="both"/>
      </w:pPr>
      <w:r w:rsidRPr="00612BD6">
        <w:rPr>
          <w:b/>
        </w:rPr>
        <w:t>Día:</w:t>
      </w:r>
      <w:r w:rsidRPr="00612BD6">
        <w:rPr>
          <w:b/>
        </w:rPr>
        <w:tab/>
      </w:r>
      <w:r w:rsidRPr="00612BD6">
        <w:tab/>
        <w:t>Martes 24 de octubre</w:t>
      </w:r>
    </w:p>
    <w:p w:rsidR="00612BD6" w:rsidRPr="00612BD6" w:rsidRDefault="00612BD6" w:rsidP="00191DF6">
      <w:pPr>
        <w:spacing w:line="360" w:lineRule="auto"/>
        <w:jc w:val="both"/>
      </w:pPr>
      <w:r w:rsidRPr="00612BD6">
        <w:rPr>
          <w:b/>
        </w:rPr>
        <w:t>Hora:</w:t>
      </w:r>
      <w:r w:rsidRPr="00612BD6">
        <w:rPr>
          <w:b/>
        </w:rPr>
        <w:tab/>
      </w:r>
      <w:r w:rsidRPr="00612BD6">
        <w:tab/>
        <w:t>9:00 a 11:00 a.m.</w:t>
      </w:r>
    </w:p>
    <w:p w:rsidR="00612BD6" w:rsidRPr="00612BD6" w:rsidRDefault="00612BD6" w:rsidP="00191DF6">
      <w:pPr>
        <w:spacing w:line="360" w:lineRule="auto"/>
        <w:ind w:left="1410" w:hanging="1410"/>
        <w:jc w:val="both"/>
      </w:pPr>
      <w:r w:rsidRPr="00612BD6">
        <w:rPr>
          <w:b/>
        </w:rPr>
        <w:t>Expositores:</w:t>
      </w:r>
      <w:r>
        <w:tab/>
        <w:t>Lic</w:t>
      </w:r>
      <w:r w:rsidRPr="00612BD6">
        <w:t>. Edgar Pacheco</w:t>
      </w:r>
      <w:r>
        <w:t>. Director de Investigación e Información Municipal del Gobierno Autónomo Municipal de La Paz</w:t>
      </w:r>
    </w:p>
    <w:p w:rsidR="00612BD6" w:rsidRPr="00612BD6" w:rsidRDefault="00612BD6" w:rsidP="00191DF6">
      <w:pPr>
        <w:spacing w:line="360" w:lineRule="auto"/>
        <w:ind w:left="708" w:firstLine="708"/>
        <w:jc w:val="both"/>
      </w:pPr>
      <w:r w:rsidRPr="00612BD6">
        <w:t xml:space="preserve">Dr. </w:t>
      </w:r>
      <w:r>
        <w:t xml:space="preserve">Gonzalo </w:t>
      </w:r>
      <w:proofErr w:type="spellStart"/>
      <w:r>
        <w:t>Trigoso</w:t>
      </w:r>
      <w:proofErr w:type="spellEnd"/>
      <w:r>
        <w:t xml:space="preserve"> Vicem</w:t>
      </w:r>
      <w:r w:rsidRPr="00612BD6">
        <w:t xml:space="preserve">inistro de </w:t>
      </w:r>
      <w:r>
        <w:t>Seguridad Ciudadana</w:t>
      </w:r>
    </w:p>
    <w:p w:rsidR="00612BD6" w:rsidRPr="00612BD6" w:rsidRDefault="00612BD6" w:rsidP="00191DF6">
      <w:pPr>
        <w:spacing w:line="360" w:lineRule="auto"/>
        <w:ind w:left="708" w:firstLine="708"/>
        <w:jc w:val="both"/>
      </w:pPr>
      <w:r>
        <w:t>Lic</w:t>
      </w:r>
      <w:r w:rsidRPr="00612BD6">
        <w:t xml:space="preserve">. Fabricio </w:t>
      </w:r>
      <w:proofErr w:type="spellStart"/>
      <w:r w:rsidRPr="00612BD6">
        <w:t>Mariaca</w:t>
      </w:r>
      <w:proofErr w:type="spellEnd"/>
      <w:r>
        <w:t xml:space="preserve">. </w:t>
      </w:r>
      <w:r w:rsidRPr="00612BD6">
        <w:t>Observatorio Municipal de Seguridad Ciudadana</w:t>
      </w:r>
    </w:p>
    <w:p w:rsidR="00612BD6" w:rsidRPr="00612BD6" w:rsidRDefault="00612BD6" w:rsidP="00191DF6">
      <w:pPr>
        <w:spacing w:line="360" w:lineRule="auto"/>
        <w:jc w:val="both"/>
      </w:pPr>
      <w:r w:rsidRPr="00612BD6">
        <w:rPr>
          <w:b/>
        </w:rPr>
        <w:t>Moderador:</w:t>
      </w:r>
      <w:r w:rsidRPr="00612BD6">
        <w:tab/>
        <w:t>Sr. Gonzalo Riveros Tejada</w:t>
      </w:r>
    </w:p>
    <w:p w:rsidR="00612BD6" w:rsidRDefault="00612BD6" w:rsidP="00191DF6">
      <w:pPr>
        <w:spacing w:line="360" w:lineRule="auto"/>
        <w:jc w:val="both"/>
      </w:pPr>
    </w:p>
    <w:p w:rsidR="00612BD6" w:rsidRDefault="00612BD6" w:rsidP="00191DF6">
      <w:pPr>
        <w:spacing w:line="360" w:lineRule="auto"/>
        <w:jc w:val="both"/>
      </w:pPr>
      <w:r>
        <w:t xml:space="preserve">La mesa redonda denominada ¿Seguridad Ciudadana en el Municipio de La Paz? inició a horas 9:30 de la mañana, en el aula 49 de la Universidad Nuestra Señora de La Paz, teniendo como expositores al Viceministro de Seguridad Ciudadana, Gonzalo </w:t>
      </w:r>
      <w:proofErr w:type="spellStart"/>
      <w:r>
        <w:t>Trigoso</w:t>
      </w:r>
      <w:proofErr w:type="spellEnd"/>
      <w:r>
        <w:t xml:space="preserve">, Edgar Pacheco, Director de Investigación e Información Municipal, y Fabricio </w:t>
      </w:r>
      <w:proofErr w:type="spellStart"/>
      <w:r>
        <w:t>Mariaca</w:t>
      </w:r>
      <w:proofErr w:type="spellEnd"/>
      <w:r>
        <w:t>, representante de</w:t>
      </w:r>
      <w:r w:rsidR="00867350">
        <w:t xml:space="preserve"> la Secretaría de Seguridad Ciudadana </w:t>
      </w:r>
      <w:r>
        <w:t xml:space="preserve">del Gobierno Autónomo Municipal de La Paz. </w:t>
      </w:r>
    </w:p>
    <w:p w:rsidR="00612BD6" w:rsidRDefault="00612BD6" w:rsidP="00191DF6">
      <w:pPr>
        <w:spacing w:line="360" w:lineRule="auto"/>
        <w:jc w:val="both"/>
      </w:pPr>
      <w:r>
        <w:t>Para dar inicio a las diferentes exposiciones, tomó la palabra el Lic</w:t>
      </w:r>
      <w:r w:rsidR="00E84925">
        <w:t>enciado</w:t>
      </w:r>
      <w:r>
        <w:t xml:space="preserve"> Gonzalo Riveros Tejada </w:t>
      </w:r>
      <w:r w:rsidR="00867350">
        <w:t>dando</w:t>
      </w:r>
      <w:r>
        <w:t xml:space="preserve"> la bienvenida a todos los integrantes de la testera y asistentes invitados. Posteriormente invitó al Lic</w:t>
      </w:r>
      <w:r w:rsidR="00867350">
        <w:t>enciado</w:t>
      </w:r>
      <w:r>
        <w:t xml:space="preserve"> Edgar Pa</w:t>
      </w:r>
      <w:r w:rsidR="00E84925">
        <w:t>checo a iniciar la mesa redonda presentando la investigación “Seguridad Ciudadana en el Municipio de La Paz”</w:t>
      </w:r>
    </w:p>
    <w:p w:rsidR="00867350" w:rsidRDefault="00E84925" w:rsidP="00191DF6">
      <w:pPr>
        <w:spacing w:line="360" w:lineRule="auto"/>
        <w:jc w:val="both"/>
      </w:pPr>
      <w:r>
        <w:t xml:space="preserve">El Director de Investigación e Información Municipal, comenzó su exposición explicando los objetivos que se plantearon para desarrollar su investigación, misma que estuvo basada en </w:t>
      </w:r>
      <w:r>
        <w:lastRenderedPageBreak/>
        <w:t xml:space="preserve">encuestas ciudadanas sobre seguridad ciudadana aplicadas desde el año 2011 y hasta el 2015 en los </w:t>
      </w:r>
      <w:proofErr w:type="spellStart"/>
      <w:r>
        <w:t>Macrodistritos</w:t>
      </w:r>
      <w:proofErr w:type="spellEnd"/>
      <w:r>
        <w:t xml:space="preserve"> de </w:t>
      </w:r>
      <w:proofErr w:type="spellStart"/>
      <w:r>
        <w:t>Cotahuma</w:t>
      </w:r>
      <w:proofErr w:type="spellEnd"/>
      <w:r>
        <w:t xml:space="preserve">, Max Paredes, Periférica, San Antonio, Sur, </w:t>
      </w:r>
      <w:proofErr w:type="spellStart"/>
      <w:r>
        <w:t>Mallasa</w:t>
      </w:r>
      <w:proofErr w:type="spellEnd"/>
      <w:r>
        <w:t xml:space="preserve">, Centro, </w:t>
      </w:r>
      <w:proofErr w:type="spellStart"/>
      <w:r>
        <w:t>Hampaturi</w:t>
      </w:r>
      <w:proofErr w:type="spellEnd"/>
      <w:r>
        <w:t xml:space="preserve"> y </w:t>
      </w:r>
      <w:proofErr w:type="spellStart"/>
      <w:r>
        <w:t>Zongo</w:t>
      </w:r>
      <w:proofErr w:type="spellEnd"/>
      <w:r w:rsidR="00867350">
        <w:t>.</w:t>
      </w:r>
    </w:p>
    <w:p w:rsidR="00867350" w:rsidRDefault="00867350" w:rsidP="00191DF6">
      <w:pPr>
        <w:spacing w:line="360" w:lineRule="auto"/>
        <w:jc w:val="both"/>
      </w:pPr>
      <w:r>
        <w:t xml:space="preserve">“Dentro de la metodología de la investigación se señala que es una encuesta por muestreo desarrollada del 2011 al 2015. Y otra encuesta también que involucra al área rural del año 2014 2015. Se han encuestado viviendas, se han encuestado hogares y la oportunidad de análisis han sido todas las personas del hogar mayores de 18 años” </w:t>
      </w:r>
    </w:p>
    <w:p w:rsidR="00E84925" w:rsidRDefault="00867350" w:rsidP="00191DF6">
      <w:pPr>
        <w:spacing w:line="360" w:lineRule="auto"/>
        <w:jc w:val="both"/>
      </w:pPr>
      <w:r>
        <w:t xml:space="preserve"> Entre lo</w:t>
      </w:r>
      <w:r w:rsidR="00313D4F">
        <w:t>s objetiv</w:t>
      </w:r>
      <w:r w:rsidR="00E84925">
        <w:t>os específicos</w:t>
      </w:r>
      <w:r>
        <w:t xml:space="preserve"> que se plantearon para la investigación se encuentran entre otros</w:t>
      </w:r>
      <w:r w:rsidR="00E84925">
        <w:t>:</w:t>
      </w:r>
    </w:p>
    <w:p w:rsidR="00E84925" w:rsidRDefault="00E84925" w:rsidP="00191DF6">
      <w:pPr>
        <w:pStyle w:val="Prrafodelista"/>
        <w:numPr>
          <w:ilvl w:val="0"/>
          <w:numId w:val="1"/>
        </w:numPr>
        <w:spacing w:line="360" w:lineRule="auto"/>
        <w:jc w:val="both"/>
      </w:pPr>
      <w:r>
        <w:t>Obtener información sobre la percepción de inseguridad y la victimización de personas y hogares</w:t>
      </w:r>
    </w:p>
    <w:p w:rsidR="00E84925" w:rsidRDefault="00E84925" w:rsidP="00191DF6">
      <w:pPr>
        <w:pStyle w:val="Prrafodelista"/>
        <w:numPr>
          <w:ilvl w:val="0"/>
          <w:numId w:val="1"/>
        </w:numPr>
        <w:spacing w:line="360" w:lineRule="auto"/>
        <w:jc w:val="both"/>
      </w:pPr>
      <w:r>
        <w:t>Identificar la reacción y percepción de la ciudadanía frente al delito</w:t>
      </w:r>
    </w:p>
    <w:p w:rsidR="00E84925" w:rsidRDefault="00E84925" w:rsidP="00191DF6">
      <w:pPr>
        <w:pStyle w:val="Prrafodelista"/>
        <w:numPr>
          <w:ilvl w:val="0"/>
          <w:numId w:val="1"/>
        </w:numPr>
        <w:spacing w:line="360" w:lineRule="auto"/>
        <w:jc w:val="both"/>
      </w:pPr>
      <w:r>
        <w:t>Estimar indicadores complementarios sobre seguridad ciudadana</w:t>
      </w:r>
    </w:p>
    <w:p w:rsidR="00313D4F" w:rsidRDefault="00313D4F" w:rsidP="00191DF6">
      <w:pPr>
        <w:spacing w:line="360" w:lineRule="auto"/>
        <w:jc w:val="both"/>
      </w:pPr>
      <w:r>
        <w:t>Para</w:t>
      </w:r>
      <w:r w:rsidR="00867350">
        <w:t xml:space="preserve"> hablar sobre el contexto referente a </w:t>
      </w:r>
      <w:r>
        <w:t>seguridad ciudadana, Pacheco recalcó que Bolivia no se encuentra entre los países más violentos de la región, pero que la tasa anual de criminalidad creció un 70% en los últimos 10 años</w:t>
      </w:r>
      <w:r w:rsidR="00867350">
        <w:t xml:space="preserve">. Esta </w:t>
      </w:r>
      <w:r>
        <w:t>cifra</w:t>
      </w:r>
      <w:r w:rsidR="00867350">
        <w:t xml:space="preserve"> que se torna</w:t>
      </w:r>
      <w:r>
        <w:t xml:space="preserve"> alarmante para el país,</w:t>
      </w:r>
      <w:r w:rsidR="00867350">
        <w:t xml:space="preserve"> </w:t>
      </w:r>
      <w:r>
        <w:t>además</w:t>
      </w:r>
      <w:r w:rsidR="00867350">
        <w:t>,</w:t>
      </w:r>
      <w:r>
        <w:t xml:space="preserve"> acentúa el porcentaje de personas que sentía temor “todo o casi todo el tiempo” a ser víctima de algún delito.</w:t>
      </w:r>
    </w:p>
    <w:p w:rsidR="00313D4F" w:rsidRDefault="00313D4F" w:rsidP="00191DF6">
      <w:pPr>
        <w:spacing w:line="360" w:lineRule="auto"/>
        <w:jc w:val="both"/>
      </w:pPr>
      <w:r>
        <w:t>Sobre la situación específica de la ciudad de La Paz, a través de las encuestas desarrolladas se pudo determinar que uno de cada tres hogares en la ciudad es víctima de algún delito, siendo las cifras más altas las referidas a delitos cometidos contra las personas.</w:t>
      </w:r>
    </w:p>
    <w:p w:rsidR="00E444FE" w:rsidRDefault="00E444FE" w:rsidP="00191DF6">
      <w:pPr>
        <w:spacing w:line="360" w:lineRule="auto"/>
        <w:jc w:val="both"/>
      </w:pPr>
      <w:r>
        <w:t>“Es importante mencionar que cada año 1 de cada 3 hogares víctima de algún delito. El índice de victimización en las encuestas del  2011 al 2013 iba en aumento; en cambio el año 2014 y  2015 las cifras son menores”, añadió.</w:t>
      </w:r>
      <w:r w:rsidR="00D4637B">
        <w:t xml:space="preserve"> “</w:t>
      </w:r>
      <w:r>
        <w:t xml:space="preserve">También </w:t>
      </w:r>
      <w:r w:rsidR="00D4637B">
        <w:t xml:space="preserve">en los </w:t>
      </w:r>
      <w:r>
        <w:t>hoga</w:t>
      </w:r>
      <w:r w:rsidR="00D4637B">
        <w:t>res</w:t>
      </w:r>
      <w:r>
        <w:t xml:space="preserve"> encuestad</w:t>
      </w:r>
      <w:r w:rsidR="00D4637B">
        <w:t>os se detectó que el delito ha sido perpetuado</w:t>
      </w:r>
      <w:r>
        <w:t xml:space="preserve"> en</w:t>
      </w:r>
      <w:r w:rsidR="00D4637B">
        <w:t>,</w:t>
      </w:r>
      <w:r>
        <w:t xml:space="preserve"> princ</w:t>
      </w:r>
      <w:r w:rsidR="00D4637B">
        <w:t>i</w:t>
      </w:r>
      <w:r>
        <w:t>palmente</w:t>
      </w:r>
      <w:r w:rsidR="00D4637B">
        <w:t>,</w:t>
      </w:r>
      <w:r>
        <w:t xml:space="preserve"> </w:t>
      </w:r>
      <w:r w:rsidR="00D4637B">
        <w:t xml:space="preserve">las </w:t>
      </w:r>
      <w:r>
        <w:t xml:space="preserve">personas con </w:t>
      </w:r>
      <w:r w:rsidR="00D4637B">
        <w:t xml:space="preserve">un </w:t>
      </w:r>
      <w:r>
        <w:t>prome</w:t>
      </w:r>
      <w:r w:rsidR="00D4637B">
        <w:t>d</w:t>
      </w:r>
      <w:r>
        <w:t>io de</w:t>
      </w:r>
      <w:r w:rsidR="00D4637B">
        <w:t>l</w:t>
      </w:r>
      <w:r>
        <w:t xml:space="preserve"> 80 %</w:t>
      </w:r>
      <w:r w:rsidR="00D4637B">
        <w:t>. Aunque</w:t>
      </w:r>
      <w:r>
        <w:t xml:space="preserve"> también hay viviendas y propiedades que han sido </w:t>
      </w:r>
      <w:r w:rsidR="00D4637B">
        <w:t xml:space="preserve">perpetuadas </w:t>
      </w:r>
      <w:r>
        <w:t>en menor porcentaj</w:t>
      </w:r>
      <w:r w:rsidR="00D4637B">
        <w:t>e”</w:t>
      </w:r>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0"/>
      </w:tblGrid>
      <w:tr w:rsidR="00D4637B" w:rsidTr="00D4637B">
        <w:trPr>
          <w:trHeight w:val="4110"/>
        </w:trPr>
        <w:tc>
          <w:tcPr>
            <w:tcW w:w="7980" w:type="dxa"/>
          </w:tcPr>
          <w:p w:rsidR="00D4637B" w:rsidRDefault="00D4637B" w:rsidP="00191DF6">
            <w:pPr>
              <w:spacing w:line="360" w:lineRule="auto"/>
              <w:jc w:val="both"/>
            </w:pPr>
            <w:r>
              <w:rPr>
                <w:noProof/>
                <w:lang w:eastAsia="es-BO"/>
              </w:rPr>
              <w:lastRenderedPageBreak/>
              <w:drawing>
                <wp:inline distT="0" distB="0" distL="0" distR="0" wp14:anchorId="36876E11" wp14:editId="04964A1C">
                  <wp:extent cx="5041446" cy="2607101"/>
                  <wp:effectExtent l="0" t="0" r="698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bl>
    <w:p w:rsidR="00E444FE" w:rsidRPr="00D4637B" w:rsidRDefault="00D4637B" w:rsidP="00191DF6">
      <w:pPr>
        <w:spacing w:line="360" w:lineRule="auto"/>
        <w:jc w:val="both"/>
        <w:rPr>
          <w:b/>
          <w:sz w:val="18"/>
          <w:szCs w:val="18"/>
        </w:rPr>
      </w:pPr>
      <w:r>
        <w:rPr>
          <w:b/>
          <w:sz w:val="18"/>
          <w:szCs w:val="18"/>
        </w:rPr>
        <w:t>Fuente: GAMLP</w:t>
      </w:r>
    </w:p>
    <w:p w:rsidR="00E84925" w:rsidRDefault="00313D4F" w:rsidP="00191DF6">
      <w:pPr>
        <w:spacing w:line="360" w:lineRule="auto"/>
        <w:jc w:val="both"/>
      </w:pPr>
      <w:r>
        <w:t xml:space="preserve"> </w:t>
      </w:r>
      <w:r w:rsidR="00D4637B">
        <w:t xml:space="preserve">En la investigación, también, se </w:t>
      </w:r>
      <w:r>
        <w:t xml:space="preserve">determinó que más de la mitad de los delitos cometidos </w:t>
      </w:r>
      <w:r w:rsidR="00D4637B">
        <w:t xml:space="preserve">sucedieron </w:t>
      </w:r>
      <w:r>
        <w:t xml:space="preserve">en el lugar donde viven las personas, siendo los horarios elegidos </w:t>
      </w:r>
      <w:r w:rsidR="00D4637B">
        <w:t xml:space="preserve"> por los antisociales </w:t>
      </w:r>
      <w:r>
        <w:t>entre las 7 de la noche y la una de la mañana.</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10"/>
      </w:tblGrid>
      <w:tr w:rsidR="00D4637B" w:rsidTr="00D4637B">
        <w:trPr>
          <w:trHeight w:val="4995"/>
        </w:trPr>
        <w:tc>
          <w:tcPr>
            <w:tcW w:w="7110" w:type="dxa"/>
          </w:tcPr>
          <w:p w:rsidR="00D4637B" w:rsidRDefault="00D4637B" w:rsidP="00191DF6">
            <w:pPr>
              <w:spacing w:line="360" w:lineRule="auto"/>
              <w:jc w:val="both"/>
            </w:pPr>
            <w:r>
              <w:rPr>
                <w:noProof/>
                <w:lang w:eastAsia="es-BO"/>
              </w:rPr>
              <w:drawing>
                <wp:inline distT="0" distB="0" distL="0" distR="0" wp14:anchorId="1A882568" wp14:editId="740FD83A">
                  <wp:extent cx="4543425" cy="3158872"/>
                  <wp:effectExtent l="0" t="0" r="9525" b="38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313D4F" w:rsidRPr="00D4637B" w:rsidRDefault="00D4637B" w:rsidP="00191DF6">
      <w:pPr>
        <w:spacing w:line="360" w:lineRule="auto"/>
        <w:jc w:val="both"/>
        <w:rPr>
          <w:b/>
          <w:sz w:val="18"/>
          <w:szCs w:val="18"/>
        </w:rPr>
      </w:pPr>
      <w:r w:rsidRPr="00D4637B">
        <w:rPr>
          <w:b/>
          <w:sz w:val="18"/>
          <w:szCs w:val="18"/>
        </w:rPr>
        <w:t>Fuente: GAMLP</w:t>
      </w:r>
    </w:p>
    <w:p w:rsidR="00612BD6" w:rsidRDefault="00313D4F" w:rsidP="00191DF6">
      <w:pPr>
        <w:spacing w:line="360" w:lineRule="auto"/>
        <w:jc w:val="both"/>
      </w:pPr>
      <w:r>
        <w:lastRenderedPageBreak/>
        <w:t>Según la</w:t>
      </w:r>
      <w:r w:rsidR="00D4637B">
        <w:t xml:space="preserve"> misma </w:t>
      </w:r>
      <w:r>
        <w:t xml:space="preserve"> investigación, los delitos </w:t>
      </w:r>
      <w:r w:rsidR="007B16D4">
        <w:t>registrados</w:t>
      </w:r>
      <w:r>
        <w:t xml:space="preserve"> con mayor frecuencia son: robo, hurto, acoso o amenaza y agresión física o violencia.</w:t>
      </w:r>
      <w:r w:rsidR="0028527F">
        <w:t xml:space="preserve"> </w:t>
      </w:r>
      <w:r w:rsidR="007B16D4">
        <w:t>E</w:t>
      </w:r>
      <w:r w:rsidR="0028527F">
        <w:t>stos delitos son cometidos por personas jóvenes cuyas edades oscilan entre los 15 y 29 años</w:t>
      </w:r>
    </w:p>
    <w:p w:rsidR="00313D4F" w:rsidRDefault="00313D4F" w:rsidP="00191DF6">
      <w:pPr>
        <w:spacing w:line="360" w:lineRule="auto"/>
        <w:jc w:val="both"/>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5"/>
      </w:tblGrid>
      <w:tr w:rsidR="007B16D4" w:rsidTr="007B16D4">
        <w:trPr>
          <w:trHeight w:val="3315"/>
        </w:trPr>
        <w:tc>
          <w:tcPr>
            <w:tcW w:w="8295" w:type="dxa"/>
          </w:tcPr>
          <w:p w:rsidR="007B16D4" w:rsidRDefault="007B16D4" w:rsidP="00191DF6">
            <w:pPr>
              <w:spacing w:line="360" w:lineRule="auto"/>
              <w:ind w:left="6"/>
              <w:jc w:val="both"/>
            </w:pPr>
          </w:p>
          <w:p w:rsidR="007B16D4" w:rsidRDefault="007B16D4" w:rsidP="00191DF6">
            <w:pPr>
              <w:spacing w:line="360" w:lineRule="auto"/>
              <w:ind w:left="6"/>
              <w:jc w:val="both"/>
            </w:pPr>
            <w:r>
              <w:rPr>
                <w:noProof/>
                <w:lang w:eastAsia="es-BO"/>
              </w:rPr>
              <w:drawing>
                <wp:inline distT="0" distB="0" distL="0" distR="0" wp14:anchorId="0F8E5275" wp14:editId="61FE1A49">
                  <wp:extent cx="4800039" cy="1891834"/>
                  <wp:effectExtent l="0" t="0" r="635"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7B16D4" w:rsidRPr="007B16D4" w:rsidRDefault="007B16D4" w:rsidP="00191DF6">
      <w:pPr>
        <w:spacing w:line="360" w:lineRule="auto"/>
        <w:jc w:val="both"/>
        <w:rPr>
          <w:b/>
          <w:sz w:val="18"/>
          <w:szCs w:val="18"/>
        </w:rPr>
      </w:pPr>
      <w:r>
        <w:rPr>
          <w:b/>
          <w:sz w:val="18"/>
          <w:szCs w:val="18"/>
        </w:rPr>
        <w:t>Fuente GAMLP</w:t>
      </w:r>
    </w:p>
    <w:p w:rsidR="0028527F" w:rsidRDefault="0028527F" w:rsidP="00191DF6">
      <w:pPr>
        <w:spacing w:line="360" w:lineRule="auto"/>
        <w:jc w:val="both"/>
      </w:pPr>
      <w:r>
        <w:t>Edgar Pacheco</w:t>
      </w:r>
      <w:r w:rsidR="007B16D4">
        <w:t xml:space="preserve"> también aseguró que</w:t>
      </w:r>
      <w:r>
        <w:t xml:space="preserve"> solamente 1 de cada 5 delitos es denunciado, siendo la Fuerza Especial de Lucha Contra el Crimen(FELCC) la instancia que recibe más denuncias, seguido por el retén o módulo policial más cercano</w:t>
      </w:r>
      <w:r w:rsidR="007B16D4">
        <w:t>.</w:t>
      </w:r>
      <w:r>
        <w:t xml:space="preserve">. Según la información recabada, las personas no denuncian los hechos </w:t>
      </w:r>
      <w:r w:rsidR="007B16D4">
        <w:t>d</w:t>
      </w:r>
      <w:r>
        <w:t>elictivos por falta de confianza en las autoridades policiales y judiciales o la dificultad para cumplir con los trámites de la denuncia.</w:t>
      </w:r>
    </w:p>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33"/>
      </w:tblGrid>
      <w:tr w:rsidR="007B16D4" w:rsidTr="00E42547">
        <w:trPr>
          <w:trHeight w:val="4110"/>
        </w:trPr>
        <w:tc>
          <w:tcPr>
            <w:tcW w:w="8833" w:type="dxa"/>
          </w:tcPr>
          <w:p w:rsidR="007B16D4" w:rsidRDefault="007B16D4" w:rsidP="000C6AFB">
            <w:pPr>
              <w:spacing w:line="360" w:lineRule="auto"/>
              <w:ind w:left="216"/>
              <w:jc w:val="both"/>
            </w:pPr>
            <w:r>
              <w:rPr>
                <w:noProof/>
                <w:lang w:eastAsia="es-BO"/>
              </w:rPr>
              <w:drawing>
                <wp:inline distT="0" distB="0" distL="0" distR="0" wp14:anchorId="0CDBF79E" wp14:editId="6DB72E27">
                  <wp:extent cx="5727065" cy="25184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466" cy="2529142"/>
                          </a:xfrm>
                          <a:prstGeom prst="rect">
                            <a:avLst/>
                          </a:prstGeom>
                          <a:noFill/>
                        </pic:spPr>
                      </pic:pic>
                    </a:graphicData>
                  </a:graphic>
                </wp:inline>
              </w:drawing>
            </w:r>
          </w:p>
        </w:tc>
      </w:tr>
    </w:tbl>
    <w:p w:rsidR="007B16D4" w:rsidRPr="007B16D4" w:rsidRDefault="007B16D4" w:rsidP="00191DF6">
      <w:pPr>
        <w:spacing w:line="360" w:lineRule="auto"/>
        <w:jc w:val="both"/>
        <w:rPr>
          <w:b/>
          <w:sz w:val="18"/>
          <w:szCs w:val="18"/>
        </w:rPr>
      </w:pPr>
      <w:r>
        <w:rPr>
          <w:b/>
          <w:sz w:val="18"/>
          <w:szCs w:val="18"/>
        </w:rPr>
        <w:t>Fuente: GAMLP</w:t>
      </w:r>
    </w:p>
    <w:p w:rsidR="00E45CBC" w:rsidRDefault="0028527F" w:rsidP="00191DF6">
      <w:pPr>
        <w:spacing w:line="360" w:lineRule="auto"/>
        <w:jc w:val="both"/>
      </w:pPr>
      <w:r>
        <w:lastRenderedPageBreak/>
        <w:t xml:space="preserve"> Asimismo </w:t>
      </w:r>
      <w:r w:rsidR="00E45CBC">
        <w:t xml:space="preserve">se informó </w:t>
      </w:r>
      <w:r>
        <w:t>que los tipos de delito más denunciados son el robo de partes de vehículos, robo a viv</w:t>
      </w:r>
      <w:r w:rsidR="00E45CBC">
        <w:t>iendas, robo a personas y hurto, lo que repercute en la percepción de la ciudadanía, ya que 8 de cada 10 personas consideran que la inseguridad en el Municipio aumentó</w:t>
      </w:r>
      <w:r w:rsidR="00E42547">
        <w:t xml:space="preserve">, a pesar de </w:t>
      </w:r>
      <w:r w:rsidR="00E45CBC">
        <w:t>que el municipio de La Paz cuenta con 9 Estaciones Policiales Integrales (</w:t>
      </w:r>
      <w:proofErr w:type="spellStart"/>
      <w:r w:rsidR="00E45CBC">
        <w:t>EPIs</w:t>
      </w:r>
      <w:proofErr w:type="spellEnd"/>
      <w:r w:rsidR="00E45CBC">
        <w:t>), 91 módulos policiales y aproximadamente 1782 efectivos policiales, lo que</w:t>
      </w:r>
      <w:r w:rsidR="00E42547">
        <w:t>, según los datos mostrados,</w:t>
      </w:r>
      <w:r w:rsidR="00E45CBC">
        <w:t xml:space="preserve"> equivale a</w:t>
      </w:r>
      <w:r w:rsidR="00CD5EFD">
        <w:t xml:space="preserve"> una proporción de 519 habitantes por policía. </w:t>
      </w:r>
    </w:p>
    <w:p w:rsidR="00CD5EFD" w:rsidRDefault="00CD5EFD" w:rsidP="00191DF6">
      <w:pPr>
        <w:spacing w:line="360" w:lineRule="auto"/>
        <w:jc w:val="both"/>
      </w:pPr>
      <w:r>
        <w:t>Casi finalizando su intervención, se explicaron los programas que el Gobierno Autónomo Municipal de La Paz viene desarrollando a través de la Secretaría Municip</w:t>
      </w:r>
      <w:r w:rsidR="00E42547">
        <w:t xml:space="preserve">al de Seguridad Ciudadana, como el </w:t>
      </w:r>
    </w:p>
    <w:p w:rsidR="00CD5EFD" w:rsidRDefault="00CD5EFD" w:rsidP="00191DF6">
      <w:pPr>
        <w:pStyle w:val="Prrafodelista"/>
        <w:numPr>
          <w:ilvl w:val="0"/>
          <w:numId w:val="2"/>
        </w:numPr>
        <w:spacing w:line="360" w:lineRule="auto"/>
        <w:jc w:val="both"/>
      </w:pPr>
      <w:r>
        <w:t>Programa de Zonas Seguras: que comprende el mantenimiento de espacios públicos, operativos de control, control del expendio de alimentos y bebidas alcohólicas, instalación de cámaras de seguridad, entre otros.</w:t>
      </w:r>
    </w:p>
    <w:p w:rsidR="00E42547" w:rsidRDefault="00CD5EFD" w:rsidP="00191DF6">
      <w:pPr>
        <w:pStyle w:val="Prrafodelista"/>
        <w:numPr>
          <w:ilvl w:val="0"/>
          <w:numId w:val="2"/>
        </w:numPr>
        <w:spacing w:line="360" w:lineRule="auto"/>
        <w:jc w:val="both"/>
      </w:pPr>
      <w:r>
        <w:t>Programa Formación de Jóvenes Líderes en Seguridad Ciuda</w:t>
      </w:r>
      <w:r w:rsidR="00A82DCD">
        <w:t>dana: Cuyo público objetivo está</w:t>
      </w:r>
      <w:r>
        <w:t xml:space="preserve"> centrado en estudiantes, docentes y padres de familia</w:t>
      </w:r>
      <w:r w:rsidR="00E42547">
        <w:t>.</w:t>
      </w:r>
    </w:p>
    <w:p w:rsidR="004C3F8C" w:rsidRDefault="004C3F8C" w:rsidP="00191DF6">
      <w:pPr>
        <w:pStyle w:val="Prrafodelista"/>
        <w:numPr>
          <w:ilvl w:val="0"/>
          <w:numId w:val="2"/>
        </w:numPr>
        <w:spacing w:line="360" w:lineRule="auto"/>
        <w:jc w:val="both"/>
      </w:pPr>
      <w:r>
        <w:t xml:space="preserve">Sistema de alarmas comunitarias: 86 alarmas </w:t>
      </w:r>
      <w:r w:rsidR="00E42547">
        <w:t>distribuidas</w:t>
      </w:r>
      <w:r>
        <w:t xml:space="preserve"> en los diferentes macro</w:t>
      </w:r>
      <w:r w:rsidR="00E42547">
        <w:t xml:space="preserve"> distritos conforman el Si</w:t>
      </w:r>
      <w:r>
        <w:t>stema de Vigilancia Digital.</w:t>
      </w:r>
    </w:p>
    <w:p w:rsidR="004C3F8C" w:rsidRDefault="004C3F8C" w:rsidP="00191DF6">
      <w:pPr>
        <w:pStyle w:val="Prrafodelista"/>
        <w:numPr>
          <w:ilvl w:val="0"/>
          <w:numId w:val="2"/>
        </w:numPr>
        <w:spacing w:line="360" w:lineRule="auto"/>
        <w:jc w:val="both"/>
      </w:pPr>
      <w:r>
        <w:t>Operativos de Seguridad Ciudadana: hasta el añ</w:t>
      </w:r>
      <w:r w:rsidR="00E42547">
        <w:t>o 2015 se realizaron</w:t>
      </w:r>
      <w:r>
        <w:t xml:space="preserve"> 10.138 intervenciones, 321 cierres definitivos de locales y 244 clausuras temporales.</w:t>
      </w:r>
    </w:p>
    <w:p w:rsidR="00CD5EFD" w:rsidRDefault="00E42547" w:rsidP="00191DF6">
      <w:pPr>
        <w:pStyle w:val="Prrafodelista"/>
        <w:numPr>
          <w:ilvl w:val="0"/>
          <w:numId w:val="2"/>
        </w:numPr>
        <w:spacing w:line="360" w:lineRule="auto"/>
        <w:jc w:val="both"/>
      </w:pPr>
      <w:r>
        <w:t>Programa d</w:t>
      </w:r>
      <w:r w:rsidR="004C3F8C">
        <w:t>e</w:t>
      </w:r>
      <w:r>
        <w:t xml:space="preserve"> </w:t>
      </w:r>
      <w:r w:rsidR="004C3F8C">
        <w:t>respuesta inmediata a inci</w:t>
      </w:r>
      <w:r>
        <w:t>dentes de inseguridad ciudadana</w:t>
      </w:r>
    </w:p>
    <w:p w:rsidR="004C3F8C" w:rsidRDefault="004C3F8C" w:rsidP="00191DF6">
      <w:pPr>
        <w:pStyle w:val="Prrafodelista"/>
        <w:numPr>
          <w:ilvl w:val="0"/>
          <w:numId w:val="2"/>
        </w:numPr>
        <w:spacing w:line="360" w:lineRule="auto"/>
        <w:jc w:val="both"/>
      </w:pPr>
      <w:r>
        <w:t>En</w:t>
      </w:r>
      <w:r w:rsidR="00E42547">
        <w:t>trega de combustible a la Policí</w:t>
      </w:r>
      <w:r>
        <w:t>a Boli</w:t>
      </w:r>
      <w:r w:rsidR="00E42547">
        <w:t>viana</w:t>
      </w:r>
      <w:proofErr w:type="gramStart"/>
      <w:r w:rsidR="00E42547">
        <w:t>:.</w:t>
      </w:r>
      <w:proofErr w:type="gramEnd"/>
      <w:r w:rsidR="00E42547">
        <w:t xml:space="preserve"> El año 2015 se entregaro</w:t>
      </w:r>
      <w:r>
        <w:t>n 267 mil litros de combustible a efectivos policiales.</w:t>
      </w:r>
    </w:p>
    <w:p w:rsidR="00515A64" w:rsidRDefault="00612BD6" w:rsidP="00191DF6">
      <w:pPr>
        <w:spacing w:line="360" w:lineRule="auto"/>
        <w:jc w:val="both"/>
      </w:pPr>
      <w:r>
        <w:t>Posteriormente</w:t>
      </w:r>
      <w:r w:rsidR="001E1610">
        <w:t xml:space="preserve">, Gonzalo Riveros cedió la palabra al </w:t>
      </w:r>
      <w:r>
        <w:t>Vicemi</w:t>
      </w:r>
      <w:r w:rsidR="001E1610">
        <w:t>n</w:t>
      </w:r>
      <w:r>
        <w:t>is</w:t>
      </w:r>
      <w:r w:rsidR="004C3F8C">
        <w:t>tro de Seguridad Ciudadana, Gon</w:t>
      </w:r>
      <w:r>
        <w:t xml:space="preserve">zalo </w:t>
      </w:r>
      <w:proofErr w:type="spellStart"/>
      <w:r>
        <w:t>Trigoso</w:t>
      </w:r>
      <w:proofErr w:type="spellEnd"/>
      <w:r>
        <w:t xml:space="preserve">, quien </w:t>
      </w:r>
      <w:r w:rsidR="00B0394D">
        <w:t>explicó desde una visión histórica el desarrollo</w:t>
      </w:r>
      <w:r w:rsidR="00297499">
        <w:t xml:space="preserve"> de la seguridad ciudadana.</w:t>
      </w:r>
      <w:r w:rsidR="00515A64">
        <w:t xml:space="preserve"> Asimismo apuntó a referencias estadounidenses apelando a la figura Al Capone, el conocido </w:t>
      </w:r>
      <w:proofErr w:type="spellStart"/>
      <w:r w:rsidR="00515A64">
        <w:t>Ganster</w:t>
      </w:r>
      <w:proofErr w:type="spellEnd"/>
      <w:r w:rsidR="00515A64">
        <w:t xml:space="preserve"> estadounidense.</w:t>
      </w:r>
    </w:p>
    <w:p w:rsidR="00515A64" w:rsidRDefault="00515A64" w:rsidP="00191DF6">
      <w:pPr>
        <w:spacing w:line="360" w:lineRule="auto"/>
        <w:jc w:val="both"/>
      </w:pPr>
      <w:r>
        <w:t xml:space="preserve">Asimismo el Viceministro se refirió a uno de los posibles orígenes de la inseguridad ciudadana que data desde la finalización de la segunda guerra mundial. “La </w:t>
      </w:r>
      <w:r w:rsidR="00473823">
        <w:t>seguridad</w:t>
      </w:r>
      <w:r>
        <w:t xml:space="preserve"> o inseguridad</w:t>
      </w:r>
      <w:r w:rsidR="00473823">
        <w:t xml:space="preserve"> </w:t>
      </w:r>
      <w:r>
        <w:t>es posible tratarla</w:t>
      </w:r>
      <w:r w:rsidR="00473823">
        <w:t xml:space="preserve"> a</w:t>
      </w:r>
      <w:r>
        <w:t xml:space="preserve"> </w:t>
      </w:r>
      <w:r w:rsidR="00473823">
        <w:t xml:space="preserve">la finalización </w:t>
      </w:r>
      <w:r>
        <w:t>de la segund</w:t>
      </w:r>
      <w:r w:rsidR="00473823">
        <w:t>a guerra mundial en 1945</w:t>
      </w:r>
      <w:r>
        <w:t>,</w:t>
      </w:r>
      <w:r w:rsidR="00473823">
        <w:t xml:space="preserve"> </w:t>
      </w:r>
      <w:r>
        <w:t xml:space="preserve"> que es cuando s</w:t>
      </w:r>
      <w:r w:rsidR="00473823">
        <w:t>e</w:t>
      </w:r>
      <w:r>
        <w:t xml:space="preserve"> </w:t>
      </w:r>
      <w:r w:rsidR="00473823">
        <w:t>produce esa divis</w:t>
      </w:r>
      <w:r>
        <w:t>ión econó</w:t>
      </w:r>
      <w:r w:rsidR="00473823">
        <w:t>mica pol</w:t>
      </w:r>
      <w:r>
        <w:t>íti</w:t>
      </w:r>
      <w:r w:rsidR="00473823">
        <w:t>ca mundial</w:t>
      </w:r>
      <w:r>
        <w:t>”</w:t>
      </w:r>
    </w:p>
    <w:p w:rsidR="00473823" w:rsidRDefault="00515A64" w:rsidP="00191DF6">
      <w:pPr>
        <w:spacing w:line="360" w:lineRule="auto"/>
        <w:jc w:val="both"/>
      </w:pPr>
      <w:r>
        <w:t>Otro</w:t>
      </w:r>
      <w:r w:rsidR="00FD0A9E">
        <w:t xml:space="preserve"> de los puntos tratados por la a</w:t>
      </w:r>
      <w:r>
        <w:t>utoridad, fue el referido a la denominada Doctrina de Seguridad Nacional</w:t>
      </w:r>
      <w:r w:rsidR="00FD0A9E">
        <w:t>, surgida en la llamada Guerra F</w:t>
      </w:r>
      <w:r w:rsidR="002E725D">
        <w:t xml:space="preserve">ría entre </w:t>
      </w:r>
      <w:r w:rsidR="00FD0A9E">
        <w:t>Estados Unidos y la Unión Sovié</w:t>
      </w:r>
      <w:r w:rsidR="002E725D">
        <w:t>tica</w:t>
      </w:r>
      <w:r w:rsidR="00FD0A9E">
        <w:t xml:space="preserve">. “La </w:t>
      </w:r>
      <w:r w:rsidR="00473823">
        <w:t xml:space="preserve">doctrina </w:t>
      </w:r>
      <w:r w:rsidR="00473823">
        <w:lastRenderedPageBreak/>
        <w:t>de seguridad nacional, impl</w:t>
      </w:r>
      <w:r w:rsidR="00FD0A9E">
        <w:t>ic</w:t>
      </w:r>
      <w:r w:rsidR="00473823">
        <w:t xml:space="preserve">a para </w:t>
      </w:r>
      <w:r w:rsidR="00FD0A9E">
        <w:t>nuestros países que tanto las Fuerzas Armadas como la P</w:t>
      </w:r>
      <w:r w:rsidR="00473823">
        <w:t>ol</w:t>
      </w:r>
      <w:r w:rsidR="00FD0A9E">
        <w:t>icía Naciona</w:t>
      </w:r>
      <w:r w:rsidR="00473823">
        <w:t xml:space="preserve">l deben asumir </w:t>
      </w:r>
      <w:r w:rsidR="00FD0A9E">
        <w:t xml:space="preserve">que </w:t>
      </w:r>
      <w:r w:rsidR="00473823">
        <w:t>ya no exi</w:t>
      </w:r>
      <w:r w:rsidR="00FD0A9E">
        <w:t>s</w:t>
      </w:r>
      <w:r w:rsidR="00473823">
        <w:t>t</w:t>
      </w:r>
      <w:r w:rsidR="00FD0A9E">
        <w:t>irían guerras</w:t>
      </w:r>
      <w:r w:rsidR="00473823">
        <w:t xml:space="preserve"> entre</w:t>
      </w:r>
      <w:r w:rsidR="00FD0A9E">
        <w:t xml:space="preserve"> países vecinos y que el enemigo est</w:t>
      </w:r>
      <w:r w:rsidR="00473823">
        <w:t>á al interior de cada país</w:t>
      </w:r>
      <w:r w:rsidR="00FD0A9E">
        <w:t>”</w:t>
      </w:r>
    </w:p>
    <w:p w:rsidR="00473823" w:rsidRDefault="00FD0A9E" w:rsidP="00191DF6">
      <w:pPr>
        <w:spacing w:line="360" w:lineRule="auto"/>
        <w:jc w:val="both"/>
      </w:pPr>
      <w:r>
        <w:t xml:space="preserve">Asimismo, </w:t>
      </w:r>
      <w:proofErr w:type="spellStart"/>
      <w:r>
        <w:t>Trigoso</w:t>
      </w:r>
      <w:proofErr w:type="spellEnd"/>
      <w:r>
        <w:t xml:space="preserve"> hizo referencia que en el país se realizaron varios estudios sobre seguridad ciudadana, pero que éstos no fueron sistematizados o conocidos. “H</w:t>
      </w:r>
      <w:r w:rsidR="00473823">
        <w:t>ast</w:t>
      </w:r>
      <w:r>
        <w:t>a</w:t>
      </w:r>
      <w:r w:rsidR="00473823">
        <w:t xml:space="preserve"> el </w:t>
      </w:r>
      <w:r>
        <w:t xml:space="preserve">año </w:t>
      </w:r>
      <w:r w:rsidR="00473823">
        <w:t>64 nuestro país tiene car</w:t>
      </w:r>
      <w:r>
        <w:t>acterí</w:t>
      </w:r>
      <w:r w:rsidR="00473823">
        <w:t>sticas propias y especiales</w:t>
      </w:r>
      <w:r>
        <w:t xml:space="preserve"> </w:t>
      </w:r>
      <w:r w:rsidR="00473823">
        <w:t>en materia de seg</w:t>
      </w:r>
      <w:r>
        <w:t>uridad pública</w:t>
      </w:r>
      <w:r w:rsidR="00473823">
        <w:t xml:space="preserve"> y ciud</w:t>
      </w:r>
      <w:r>
        <w:t>adana. Estos aspectos</w:t>
      </w:r>
      <w:r w:rsidR="00473823">
        <w:t xml:space="preserve"> no están </w:t>
      </w:r>
      <w:r>
        <w:t>siendo estudiado</w:t>
      </w:r>
      <w:r w:rsidR="00473823">
        <w:t>s</w:t>
      </w:r>
      <w:r>
        <w:t>, hay estu</w:t>
      </w:r>
      <w:r w:rsidR="00473823">
        <w:t>d</w:t>
      </w:r>
      <w:r>
        <w:t>i</w:t>
      </w:r>
      <w:r w:rsidR="00473823">
        <w:t>os q</w:t>
      </w:r>
      <w:r>
        <w:t>ue</w:t>
      </w:r>
      <w:r w:rsidR="00473823">
        <w:t xml:space="preserve"> s</w:t>
      </w:r>
      <w:r>
        <w:t xml:space="preserve">e </w:t>
      </w:r>
      <w:r w:rsidR="00473823">
        <w:t>real</w:t>
      </w:r>
      <w:r>
        <w:t>iz</w:t>
      </w:r>
      <w:r w:rsidR="00473823">
        <w:t>a</w:t>
      </w:r>
      <w:r>
        <w:t>r</w:t>
      </w:r>
      <w:r w:rsidR="00473823">
        <w:t>on po</w:t>
      </w:r>
      <w:r>
        <w:t>r Hugo Robles Barragá</w:t>
      </w:r>
      <w:r w:rsidR="00473823">
        <w:t>n</w:t>
      </w:r>
      <w:r>
        <w:t xml:space="preserve">, Gerardo </w:t>
      </w:r>
      <w:proofErr w:type="spellStart"/>
      <w:r>
        <w:t>I</w:t>
      </w:r>
      <w:r w:rsidR="00473823">
        <w:t>rusta</w:t>
      </w:r>
      <w:proofErr w:type="spellEnd"/>
      <w:r w:rsidR="00473823">
        <w:t xml:space="preserve"> y ot</w:t>
      </w:r>
      <w:r>
        <w:t>r</w:t>
      </w:r>
      <w:r w:rsidR="00473823">
        <w:t>os</w:t>
      </w:r>
      <w:r>
        <w:t>”</w:t>
      </w:r>
      <w:proofErr w:type="gramStart"/>
      <w:r>
        <w:t>!</w:t>
      </w:r>
      <w:proofErr w:type="gramEnd"/>
    </w:p>
    <w:p w:rsidR="00473823" w:rsidRDefault="00FD0A9E" w:rsidP="00191DF6">
      <w:pPr>
        <w:spacing w:line="360" w:lineRule="auto"/>
        <w:jc w:val="both"/>
      </w:pPr>
      <w:r>
        <w:t>De los años 70 realizó una reflexión sobre cómo se intentaba generar seguridad ciudadana. “</w:t>
      </w:r>
      <w:r w:rsidR="00473823">
        <w:t>En los</w:t>
      </w:r>
      <w:r>
        <w:t xml:space="preserve"> años</w:t>
      </w:r>
      <w:r w:rsidR="00473823">
        <w:t xml:space="preserve"> 70</w:t>
      </w:r>
      <w:r>
        <w:t>,</w:t>
      </w:r>
      <w:r w:rsidR="00473823">
        <w:t xml:space="preserve"> pro</w:t>
      </w:r>
      <w:r>
        <w:t>ducto de la represió</w:t>
      </w:r>
      <w:r w:rsidR="00473823">
        <w:t>n</w:t>
      </w:r>
      <w:r>
        <w:t xml:space="preserve"> de los gobiernos </w:t>
      </w:r>
      <w:r w:rsidR="00473823">
        <w:t>militares se gen</w:t>
      </w:r>
      <w:r w:rsidR="0002653B">
        <w:t>er</w:t>
      </w:r>
      <w:r w:rsidR="00473823">
        <w:t>a</w:t>
      </w:r>
      <w:r w:rsidR="0002653B">
        <w:t>ro</w:t>
      </w:r>
      <w:r w:rsidR="00473823">
        <w:t xml:space="preserve">n </w:t>
      </w:r>
      <w:r w:rsidR="0002653B">
        <w:t>c</w:t>
      </w:r>
      <w:r w:rsidR="00473823">
        <w:t>ar</w:t>
      </w:r>
      <w:r w:rsidR="0002653B">
        <w:t>ac</w:t>
      </w:r>
      <w:r w:rsidR="00473823">
        <w:t>t</w:t>
      </w:r>
      <w:r w:rsidR="0002653B">
        <w:t>erísticas r</w:t>
      </w:r>
      <w:r w:rsidR="00473823">
        <w:t>epresivas</w:t>
      </w:r>
      <w:r w:rsidR="0002653B">
        <w:t xml:space="preserve"> (…) </w:t>
      </w:r>
      <w:r w:rsidR="00473823">
        <w:t xml:space="preserve">Lo </w:t>
      </w:r>
      <w:r w:rsidR="0002653B">
        <w:t xml:space="preserve">que en </w:t>
      </w:r>
      <w:r w:rsidR="00473823">
        <w:t>ese momento lo que</w:t>
      </w:r>
      <w:r w:rsidR="0002653B">
        <w:t xml:space="preserve"> se está buscando es generar esa seguridad a</w:t>
      </w:r>
      <w:r w:rsidR="00473823">
        <w:t xml:space="preserve"> partir del terror</w:t>
      </w:r>
      <w:r w:rsidR="0002653B">
        <w:t>”</w:t>
      </w:r>
      <w:r w:rsidR="00473823">
        <w:t xml:space="preserve"> </w:t>
      </w:r>
    </w:p>
    <w:p w:rsidR="00A55CCC" w:rsidRDefault="00A55CCC" w:rsidP="00191DF6">
      <w:pPr>
        <w:spacing w:line="360" w:lineRule="auto"/>
        <w:jc w:val="both"/>
      </w:pPr>
      <w:r>
        <w:t xml:space="preserve">Uno de los aspectos que generó curiosidad entre los asistentes fue el anuncio de que en el país  se está implementando un nuevo sistema de seguridad que será ejecutado en los próximos meses. </w:t>
      </w:r>
    </w:p>
    <w:p w:rsidR="00473823" w:rsidRDefault="00A55CCC" w:rsidP="00191DF6">
      <w:pPr>
        <w:spacing w:line="360" w:lineRule="auto"/>
        <w:jc w:val="both"/>
      </w:pPr>
      <w:r>
        <w:t>“Un n</w:t>
      </w:r>
      <w:r w:rsidR="00473823">
        <w:t>u</w:t>
      </w:r>
      <w:r>
        <w:t>e</w:t>
      </w:r>
      <w:r w:rsidR="00473823">
        <w:t>vo sistema de seg</w:t>
      </w:r>
      <w:r>
        <w:t>uridad</w:t>
      </w:r>
      <w:r w:rsidR="00473823">
        <w:t xml:space="preserve"> </w:t>
      </w:r>
      <w:r>
        <w:t>se está implantando en el país y está en ejecución. En los pró</w:t>
      </w:r>
      <w:r w:rsidR="00473823">
        <w:t>x</w:t>
      </w:r>
      <w:r>
        <w:t>imos</w:t>
      </w:r>
      <w:r w:rsidR="00473823">
        <w:t xml:space="preserve"> meses vamos a poder ob</w:t>
      </w:r>
      <w:r>
        <w:t>servar</w:t>
      </w:r>
      <w:r w:rsidR="00473823">
        <w:t xml:space="preserve"> la mater</w:t>
      </w:r>
      <w:r>
        <w:t>ialización</w:t>
      </w:r>
      <w:r w:rsidR="00473823">
        <w:t xml:space="preserve"> de este pr</w:t>
      </w:r>
      <w:r w:rsidR="00872A80">
        <w:t>oyecto. Estamos hablando no solamente</w:t>
      </w:r>
      <w:r w:rsidR="00473823">
        <w:t xml:space="preserve"> de centros de vigilancia</w:t>
      </w:r>
      <w:r w:rsidR="00872A80">
        <w:t>. T</w:t>
      </w:r>
      <w:r w:rsidR="00473823">
        <w:t>ener la cámara sin el o</w:t>
      </w:r>
      <w:r w:rsidR="00872A80">
        <w:t>bservador en tiempo real y no p</w:t>
      </w:r>
      <w:r w:rsidR="00473823">
        <w:t>o</w:t>
      </w:r>
      <w:r w:rsidR="00872A80">
        <w:t xml:space="preserve">der hacer nada </w:t>
      </w:r>
      <w:r w:rsidR="00872A80" w:rsidRPr="000C6AFB">
        <w:t>es poco útil</w:t>
      </w:r>
      <w:r w:rsidR="000C6AFB">
        <w:t>”</w:t>
      </w:r>
      <w:r w:rsidR="00872A80">
        <w:t>, subrayó</w:t>
      </w:r>
    </w:p>
    <w:p w:rsidR="007A08E0" w:rsidRDefault="00872A80" w:rsidP="00191DF6">
      <w:pPr>
        <w:spacing w:line="360" w:lineRule="auto"/>
        <w:jc w:val="both"/>
      </w:pPr>
      <w:r>
        <w:t xml:space="preserve">Después de la explicación contextual del Viceministro, tomó la palabra </w:t>
      </w:r>
      <w:r w:rsidR="00347F6B">
        <w:t xml:space="preserve">Edgar </w:t>
      </w:r>
      <w:r>
        <w:t xml:space="preserve">Flores </w:t>
      </w:r>
      <w:r w:rsidR="00612BD6">
        <w:t>en representación del Observato</w:t>
      </w:r>
      <w:r w:rsidR="001E1610">
        <w:t>r</w:t>
      </w:r>
      <w:r w:rsidR="00612BD6">
        <w:t>io Nacional de Seguridad Ci</w:t>
      </w:r>
      <w:r w:rsidR="001E1610">
        <w:t>ud</w:t>
      </w:r>
      <w:r w:rsidR="00612BD6">
        <w:t>adana</w:t>
      </w:r>
      <w:r w:rsidR="001E1610">
        <w:t xml:space="preserve"> (ONSC)</w:t>
      </w:r>
      <w:r w:rsidR="00612BD6">
        <w:t xml:space="preserve"> quien</w:t>
      </w:r>
      <w:r w:rsidR="001E1610">
        <w:t xml:space="preserve"> dio a conocer las investigaciones realizadas por el Viceministerio de Seguridad Ciudadana en Coordinación con el ONSC</w:t>
      </w:r>
      <w:r w:rsidR="007A08E0">
        <w:t>.</w:t>
      </w:r>
    </w:p>
    <w:p w:rsidR="00872A80" w:rsidRDefault="007A08E0" w:rsidP="00191DF6">
      <w:pPr>
        <w:spacing w:line="360" w:lineRule="auto"/>
        <w:jc w:val="both"/>
      </w:pPr>
      <w:r>
        <w:t xml:space="preserve">La explicación comenzó mostrando las cifras de </w:t>
      </w:r>
      <w:r w:rsidR="00872A80">
        <w:t xml:space="preserve">los delitos de mayor relevancia en los distintos departamentos y que acontecieron </w:t>
      </w:r>
      <w:r>
        <w:t>el año</w:t>
      </w:r>
      <w:r w:rsidR="00872A80">
        <w:t xml:space="preserve"> 2016</w:t>
      </w:r>
      <w:r>
        <w:t xml:space="preserve">. </w:t>
      </w:r>
    </w:p>
    <w:p w:rsidR="007A08E0" w:rsidRDefault="007A08E0" w:rsidP="00191DF6">
      <w:pPr>
        <w:spacing w:line="360" w:lineRule="auto"/>
        <w:jc w:val="both"/>
      </w:pPr>
      <w:r>
        <w:t>El departamento de La Paz, en la anterior gestión, presentó 303 casos de delitos contra la vida, 1876 contra las personas, 2000 contra la propiedad y 234 robos de vehículos. A estas</w:t>
      </w:r>
      <w:r w:rsidR="00872A80">
        <w:t xml:space="preserve"> cifras se añaden los 280 casos</w:t>
      </w:r>
      <w:r>
        <w:t xml:space="preserve"> de trata y tráfico y delitos conexos, 8955 delitos de violencia familiar y más de 9 mil hechos de tránsito registrados</w:t>
      </w:r>
    </w:p>
    <w:p w:rsidR="007A08E0" w:rsidRDefault="007A08E0" w:rsidP="00191DF6">
      <w:pPr>
        <w:spacing w:line="360" w:lineRule="auto"/>
        <w:jc w:val="both"/>
        <w:rPr>
          <w:rFonts w:ascii="Calibri,Bold" w:hAnsi="Calibri,Bold" w:cs="Calibri,Bold"/>
          <w:b/>
          <w:bCs/>
          <w:color w:val="FFFFFF"/>
          <w:sz w:val="28"/>
          <w:szCs w:val="28"/>
        </w:rPr>
      </w:pPr>
      <w:r>
        <w:rPr>
          <w:rFonts w:ascii="Calibri,Bold" w:hAnsi="Calibri,Bold" w:cs="Calibri,Bold"/>
          <w:b/>
          <w:bCs/>
          <w:color w:val="FFFFFF"/>
          <w:sz w:val="28"/>
          <w:szCs w:val="28"/>
        </w:rPr>
        <w:t>L</w:t>
      </w:r>
    </w:p>
    <w:p w:rsidR="00612BD6" w:rsidRDefault="001E1610" w:rsidP="00191DF6">
      <w:pPr>
        <w:spacing w:line="360" w:lineRule="auto"/>
        <w:jc w:val="both"/>
      </w:pPr>
      <w:r>
        <w:lastRenderedPageBreak/>
        <w:t xml:space="preserve"> </w:t>
      </w:r>
      <w:r w:rsidR="00872A80">
        <w:rPr>
          <w:noProof/>
          <w:lang w:eastAsia="es-BO"/>
        </w:rPr>
        <w:drawing>
          <wp:inline distT="0" distB="0" distL="0" distR="0" wp14:anchorId="56B8B495" wp14:editId="06F491AC">
            <wp:extent cx="4966428" cy="307100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1.PNG"/>
                    <pic:cNvPicPr/>
                  </pic:nvPicPr>
                  <pic:blipFill>
                    <a:blip r:embed="rId11">
                      <a:extLst>
                        <a:ext uri="{28A0092B-C50C-407E-A947-70E740481C1C}">
                          <a14:useLocalDpi xmlns:a14="http://schemas.microsoft.com/office/drawing/2010/main" val="0"/>
                        </a:ext>
                      </a:extLst>
                    </a:blip>
                    <a:stretch>
                      <a:fillRect/>
                    </a:stretch>
                  </pic:blipFill>
                  <pic:spPr>
                    <a:xfrm>
                      <a:off x="0" y="0"/>
                      <a:ext cx="4990618" cy="3085961"/>
                    </a:xfrm>
                    <a:prstGeom prst="rect">
                      <a:avLst/>
                    </a:prstGeom>
                  </pic:spPr>
                </pic:pic>
              </a:graphicData>
            </a:graphic>
          </wp:inline>
        </w:drawing>
      </w:r>
    </w:p>
    <w:p w:rsidR="007A08E0" w:rsidRPr="00843069" w:rsidRDefault="00843069" w:rsidP="00191DF6">
      <w:pPr>
        <w:spacing w:line="360" w:lineRule="auto"/>
        <w:jc w:val="both"/>
        <w:rPr>
          <w:b/>
          <w:sz w:val="18"/>
          <w:szCs w:val="18"/>
        </w:rPr>
      </w:pPr>
      <w:r>
        <w:rPr>
          <w:b/>
          <w:sz w:val="18"/>
          <w:szCs w:val="18"/>
        </w:rPr>
        <w:t>Fuente: ONSC</w:t>
      </w:r>
    </w:p>
    <w:p w:rsidR="00843069" w:rsidRDefault="007A08E0" w:rsidP="00191DF6">
      <w:pPr>
        <w:spacing w:line="360" w:lineRule="auto"/>
        <w:jc w:val="both"/>
      </w:pPr>
      <w:r>
        <w:t xml:space="preserve">Especificando sobre las cifras detectadas en la ciudad de La Paz, fueron 12 los delitos de homicidios, asesinatos y </w:t>
      </w:r>
      <w:proofErr w:type="spellStart"/>
      <w:r>
        <w:t>feminicidios</w:t>
      </w:r>
      <w:proofErr w:type="spellEnd"/>
      <w:r>
        <w:t xml:space="preserve"> registrados, 750 delitos contra las personas, ya sean lesiones graves y leves o lesiones gravísimas</w:t>
      </w:r>
      <w:r w:rsidR="003F2A50">
        <w:t xml:space="preserve"> y 205 casos de delitos contra la liber</w:t>
      </w:r>
      <w:r w:rsidR="00843069">
        <w:t>tad sexual (Violación, violació</w:t>
      </w:r>
      <w:r w:rsidR="003F2A50">
        <w:t>n niño, niña, adolescente, abuso sexual o estupro)</w:t>
      </w:r>
    </w:p>
    <w:p w:rsidR="007A08E0" w:rsidRDefault="003F2A50" w:rsidP="00191DF6">
      <w:pPr>
        <w:spacing w:line="360" w:lineRule="auto"/>
        <w:jc w:val="both"/>
      </w:pPr>
      <w:r>
        <w:rPr>
          <w:noProof/>
          <w:lang w:eastAsia="es-BO"/>
        </w:rPr>
        <w:drawing>
          <wp:inline distT="0" distB="0" distL="0" distR="0" wp14:anchorId="771BFAED" wp14:editId="300BAA13">
            <wp:extent cx="5004435" cy="3375361"/>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9619" cy="3378857"/>
                    </a:xfrm>
                    <a:prstGeom prst="rect">
                      <a:avLst/>
                    </a:prstGeom>
                  </pic:spPr>
                </pic:pic>
              </a:graphicData>
            </a:graphic>
          </wp:inline>
        </w:drawing>
      </w:r>
    </w:p>
    <w:p w:rsidR="003F2A50" w:rsidRPr="00843069" w:rsidRDefault="00843069" w:rsidP="00191DF6">
      <w:pPr>
        <w:spacing w:line="360" w:lineRule="auto"/>
        <w:jc w:val="both"/>
        <w:rPr>
          <w:b/>
          <w:sz w:val="18"/>
          <w:szCs w:val="18"/>
        </w:rPr>
      </w:pPr>
      <w:r w:rsidRPr="00843069">
        <w:rPr>
          <w:b/>
          <w:sz w:val="18"/>
          <w:szCs w:val="18"/>
        </w:rPr>
        <w:lastRenderedPageBreak/>
        <w:t>Fuente: ONSC</w:t>
      </w:r>
    </w:p>
    <w:p w:rsidR="003F2A50" w:rsidRDefault="003F2A50" w:rsidP="00191DF6">
      <w:pPr>
        <w:spacing w:line="360" w:lineRule="auto"/>
        <w:jc w:val="both"/>
      </w:pPr>
      <w:r>
        <w:t xml:space="preserve">En la tasa de homicidios según las ciudades capitales y El Alto, </w:t>
      </w:r>
      <w:r w:rsidR="00843069">
        <w:t xml:space="preserve">la ciudad de </w:t>
      </w:r>
      <w:r>
        <w:t xml:space="preserve">La Paz ocupa el décimo lugar con 1.5. </w:t>
      </w:r>
      <w:r w:rsidR="00713B42">
        <w:t xml:space="preserve"> Ocupa también el octavo lugar en la tasa de delitos contra las personas con 94.5</w:t>
      </w:r>
    </w:p>
    <w:p w:rsidR="00713B42" w:rsidRDefault="00713B42" w:rsidP="00191DF6">
      <w:pPr>
        <w:spacing w:line="360" w:lineRule="auto"/>
        <w:jc w:val="both"/>
      </w:pPr>
    </w:p>
    <w:p w:rsidR="003F2A50" w:rsidRDefault="003F2A50" w:rsidP="00191DF6">
      <w:pPr>
        <w:spacing w:line="360" w:lineRule="auto"/>
        <w:jc w:val="both"/>
      </w:pPr>
      <w:r>
        <w:rPr>
          <w:noProof/>
          <w:lang w:eastAsia="es-BO"/>
        </w:rPr>
        <w:drawing>
          <wp:inline distT="0" distB="0" distL="0" distR="0" wp14:anchorId="549DB38A" wp14:editId="03CA6ADB">
            <wp:extent cx="3962400" cy="271423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5941" cy="2723507"/>
                    </a:xfrm>
                    <a:prstGeom prst="rect">
                      <a:avLst/>
                    </a:prstGeom>
                  </pic:spPr>
                </pic:pic>
              </a:graphicData>
            </a:graphic>
          </wp:inline>
        </w:drawing>
      </w:r>
    </w:p>
    <w:p w:rsidR="003F2A50" w:rsidRDefault="003F2A50" w:rsidP="00191DF6">
      <w:pPr>
        <w:spacing w:line="360" w:lineRule="auto"/>
        <w:jc w:val="both"/>
      </w:pPr>
    </w:p>
    <w:p w:rsidR="003F2A50" w:rsidRDefault="00713B42" w:rsidP="00191DF6">
      <w:pPr>
        <w:spacing w:line="360" w:lineRule="auto"/>
        <w:jc w:val="both"/>
      </w:pPr>
      <w:r>
        <w:rPr>
          <w:noProof/>
          <w:lang w:eastAsia="es-BO"/>
        </w:rPr>
        <w:drawing>
          <wp:inline distT="0" distB="0" distL="0" distR="0" wp14:anchorId="6377CED0" wp14:editId="708B473A">
            <wp:extent cx="4248150" cy="29426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2612" cy="2945745"/>
                    </a:xfrm>
                    <a:prstGeom prst="rect">
                      <a:avLst/>
                    </a:prstGeom>
                  </pic:spPr>
                </pic:pic>
              </a:graphicData>
            </a:graphic>
          </wp:inline>
        </w:drawing>
      </w:r>
    </w:p>
    <w:p w:rsidR="00843069" w:rsidRPr="00843069" w:rsidRDefault="00843069" w:rsidP="00191DF6">
      <w:pPr>
        <w:spacing w:line="360" w:lineRule="auto"/>
        <w:jc w:val="both"/>
        <w:rPr>
          <w:b/>
          <w:sz w:val="18"/>
          <w:szCs w:val="18"/>
        </w:rPr>
      </w:pPr>
      <w:r>
        <w:rPr>
          <w:b/>
          <w:sz w:val="18"/>
          <w:szCs w:val="18"/>
        </w:rPr>
        <w:t>Fuentes: ONSC</w:t>
      </w:r>
    </w:p>
    <w:p w:rsidR="00797767" w:rsidRDefault="00713B42" w:rsidP="00191DF6">
      <w:pPr>
        <w:spacing w:line="360" w:lineRule="auto"/>
        <w:jc w:val="both"/>
      </w:pPr>
      <w:r>
        <w:lastRenderedPageBreak/>
        <w:t xml:space="preserve">Para obtener datos detallados sobre seguridad e inseguridad en la ciudad, </w:t>
      </w:r>
      <w:r w:rsidR="00857113">
        <w:t>Flore</w:t>
      </w:r>
      <w:r>
        <w:t xml:space="preserve">s también explicó que se dividió a la ciudad en 7 cuadrantes conformados por diversas zonas. </w:t>
      </w:r>
    </w:p>
    <w:p w:rsidR="00797767" w:rsidRDefault="00797767" w:rsidP="00191DF6">
      <w:pPr>
        <w:spacing w:line="360" w:lineRule="auto"/>
        <w:jc w:val="both"/>
      </w:pPr>
    </w:p>
    <w:p w:rsidR="00797767" w:rsidRDefault="00797767" w:rsidP="00191DF6">
      <w:pPr>
        <w:spacing w:line="360" w:lineRule="auto"/>
        <w:jc w:val="both"/>
      </w:pPr>
    </w:p>
    <w:p w:rsidR="00797767" w:rsidRDefault="00797767" w:rsidP="00191DF6">
      <w:pPr>
        <w:spacing w:line="360" w:lineRule="auto"/>
        <w:jc w:val="both"/>
      </w:pPr>
    </w:p>
    <w:p w:rsidR="00797767" w:rsidRDefault="00797767" w:rsidP="00191DF6">
      <w:pPr>
        <w:spacing w:line="360" w:lineRule="auto"/>
        <w:jc w:val="both"/>
      </w:pPr>
      <w:r>
        <w:rPr>
          <w:noProof/>
          <w:lang w:eastAsia="es-BO"/>
        </w:rPr>
        <w:drawing>
          <wp:inline distT="0" distB="0" distL="0" distR="0" wp14:anchorId="069F3E26" wp14:editId="261FF1BA">
            <wp:extent cx="4733272" cy="3467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7642" cy="3484951"/>
                    </a:xfrm>
                    <a:prstGeom prst="rect">
                      <a:avLst/>
                    </a:prstGeom>
                  </pic:spPr>
                </pic:pic>
              </a:graphicData>
            </a:graphic>
          </wp:inline>
        </w:drawing>
      </w:r>
    </w:p>
    <w:p w:rsidR="00797767" w:rsidRPr="00797767" w:rsidRDefault="00797767" w:rsidP="00191DF6">
      <w:pPr>
        <w:spacing w:line="360" w:lineRule="auto"/>
        <w:jc w:val="both"/>
        <w:rPr>
          <w:b/>
          <w:sz w:val="18"/>
          <w:szCs w:val="18"/>
        </w:rPr>
      </w:pPr>
      <w:r>
        <w:rPr>
          <w:b/>
          <w:sz w:val="18"/>
          <w:szCs w:val="18"/>
        </w:rPr>
        <w:t>Fuente: ONSC</w:t>
      </w:r>
    </w:p>
    <w:p w:rsidR="00326260" w:rsidRDefault="00713B42" w:rsidP="00191DF6">
      <w:pPr>
        <w:spacing w:line="360" w:lineRule="auto"/>
        <w:jc w:val="both"/>
      </w:pPr>
      <w:r>
        <w:t xml:space="preserve"> Según la información obtenida,  la mayor cantidad de delitos denunciados son los referidos a los hechos de tránsito, cuya cifra alcanza las 6515 denuncias, siendo el cuadrante 7 conformado por San Jorge, Central, Cancha Zapata San Sebastián, el Rosario, Santa Bárbara Bajo Miraflores y San Jorge el que mayor número de </w:t>
      </w:r>
      <w:r w:rsidR="00326260">
        <w:t xml:space="preserve">denuncias </w:t>
      </w:r>
      <w:r>
        <w:t>tiene</w:t>
      </w:r>
      <w:r w:rsidR="00326260">
        <w:t>:</w:t>
      </w:r>
      <w:r>
        <w:t xml:space="preserve"> 1122</w:t>
      </w:r>
      <w:r w:rsidR="00385329">
        <w:t xml:space="preserve">. </w:t>
      </w:r>
    </w:p>
    <w:p w:rsidR="003F2A50" w:rsidRDefault="00326260" w:rsidP="00191DF6">
      <w:pPr>
        <w:spacing w:line="360" w:lineRule="auto"/>
        <w:jc w:val="both"/>
      </w:pPr>
      <w:r>
        <w:t>A  los hechos de tránsito, l</w:t>
      </w:r>
      <w:r w:rsidR="00385329">
        <w:t xml:space="preserve">e siguen los delitos de violencia familiar con 3451 denuncias, </w:t>
      </w:r>
      <w:r>
        <w:t xml:space="preserve">de las cuales </w:t>
      </w:r>
      <w:r w:rsidR="00385329">
        <w:t>505 denuncias</w:t>
      </w:r>
      <w:r>
        <w:t xml:space="preserve"> pertenecen al </w:t>
      </w:r>
      <w:r w:rsidR="00385329">
        <w:t>cu</w:t>
      </w:r>
      <w:r>
        <w:t>a</w:t>
      </w:r>
      <w:r w:rsidR="00385329">
        <w:t>drant</w:t>
      </w:r>
      <w:r>
        <w:t xml:space="preserve">e 5 (Obrajes, Alto Obrajes, </w:t>
      </w:r>
      <w:proofErr w:type="spellStart"/>
      <w:r>
        <w:t>Segu</w:t>
      </w:r>
      <w:r w:rsidR="00385329">
        <w:t>encoma</w:t>
      </w:r>
      <w:proofErr w:type="spellEnd"/>
      <w:r w:rsidR="00385329">
        <w:t xml:space="preserve">, Bella Vista, </w:t>
      </w:r>
      <w:proofErr w:type="spellStart"/>
      <w:r w:rsidR="00385329">
        <w:t>Irpavi</w:t>
      </w:r>
      <w:proofErr w:type="spellEnd"/>
      <w:r w:rsidR="00385329">
        <w:t xml:space="preserve">, </w:t>
      </w:r>
      <w:proofErr w:type="spellStart"/>
      <w:r w:rsidR="00385329">
        <w:t>Koani</w:t>
      </w:r>
      <w:proofErr w:type="spellEnd"/>
      <w:r w:rsidR="00385329">
        <w:t xml:space="preserve">, Calacoto, </w:t>
      </w:r>
      <w:proofErr w:type="spellStart"/>
      <w:r w:rsidR="00385329">
        <w:t>Achumani</w:t>
      </w:r>
      <w:proofErr w:type="spellEnd"/>
      <w:r w:rsidR="00385329">
        <w:t xml:space="preserve">, Los Pinos, Cota </w:t>
      </w:r>
      <w:proofErr w:type="spellStart"/>
      <w:r w:rsidR="00385329">
        <w:t>Cota</w:t>
      </w:r>
      <w:proofErr w:type="spellEnd"/>
      <w:r w:rsidR="00385329">
        <w:t xml:space="preserve">, </w:t>
      </w:r>
      <w:proofErr w:type="spellStart"/>
      <w:r w:rsidR="00385329">
        <w:t>Chasquipampa</w:t>
      </w:r>
      <w:proofErr w:type="spellEnd"/>
      <w:r w:rsidR="00385329">
        <w:t xml:space="preserve"> y </w:t>
      </w:r>
      <w:proofErr w:type="spellStart"/>
      <w:r w:rsidR="00385329">
        <w:t>Ovejuyo</w:t>
      </w:r>
      <w:proofErr w:type="spellEnd"/>
      <w:r w:rsidR="00385329">
        <w:t>)</w:t>
      </w:r>
    </w:p>
    <w:p w:rsidR="00326260" w:rsidRDefault="00326260" w:rsidP="00191DF6">
      <w:pPr>
        <w:spacing w:line="360" w:lineRule="auto"/>
        <w:jc w:val="both"/>
      </w:pPr>
    </w:p>
    <w:p w:rsidR="00BE34C2" w:rsidRDefault="00BE34C2" w:rsidP="00191DF6">
      <w:pPr>
        <w:spacing w:line="360" w:lineRule="auto"/>
        <w:jc w:val="both"/>
      </w:pPr>
    </w:p>
    <w:p w:rsidR="00BE34C2" w:rsidRDefault="00BE34C2" w:rsidP="00191DF6">
      <w:pPr>
        <w:spacing w:line="360" w:lineRule="auto"/>
        <w:jc w:val="both"/>
      </w:pPr>
      <w:r>
        <w:rPr>
          <w:noProof/>
          <w:lang w:eastAsia="es-BO"/>
        </w:rPr>
        <w:lastRenderedPageBreak/>
        <w:drawing>
          <wp:inline distT="0" distB="0" distL="0" distR="0" wp14:anchorId="6A1AC485" wp14:editId="15EC9D1F">
            <wp:extent cx="4419600" cy="31299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096" cy="3133817"/>
                    </a:xfrm>
                    <a:prstGeom prst="rect">
                      <a:avLst/>
                    </a:prstGeom>
                  </pic:spPr>
                </pic:pic>
              </a:graphicData>
            </a:graphic>
          </wp:inline>
        </w:drawing>
      </w:r>
    </w:p>
    <w:p w:rsidR="00797767" w:rsidRPr="00326260" w:rsidRDefault="00797767" w:rsidP="00191DF6">
      <w:pPr>
        <w:spacing w:line="360" w:lineRule="auto"/>
        <w:jc w:val="both"/>
        <w:rPr>
          <w:b/>
          <w:sz w:val="18"/>
          <w:szCs w:val="18"/>
        </w:rPr>
      </w:pPr>
      <w:r w:rsidRPr="00326260">
        <w:rPr>
          <w:b/>
          <w:sz w:val="18"/>
          <w:szCs w:val="18"/>
        </w:rPr>
        <w:t>Fuente: ONSC</w:t>
      </w:r>
    </w:p>
    <w:p w:rsidR="00BE34C2" w:rsidRDefault="00BE34C2" w:rsidP="00191DF6">
      <w:pPr>
        <w:spacing w:line="360" w:lineRule="auto"/>
        <w:jc w:val="both"/>
      </w:pPr>
    </w:p>
    <w:p w:rsidR="00385329" w:rsidRDefault="00944B6F" w:rsidP="00191DF6">
      <w:pPr>
        <w:spacing w:line="360" w:lineRule="auto"/>
        <w:jc w:val="both"/>
      </w:pPr>
      <w:r>
        <w:t>En La Paz, se registraron 3451 hechos denunciados en Violencia familiar o doméstica, sea física, psicológica o sexual. De ést</w:t>
      </w:r>
      <w:r w:rsidR="00797767">
        <w:t>o</w:t>
      </w:r>
      <w:r>
        <w:t>s, el 80.5% corresponde a violencia física siendo las mujeres el 97 % de las víctimas.</w:t>
      </w:r>
    </w:p>
    <w:p w:rsidR="00944B6F" w:rsidRDefault="00944B6F" w:rsidP="00191DF6">
      <w:pPr>
        <w:spacing w:line="360" w:lineRule="auto"/>
        <w:jc w:val="both"/>
      </w:pPr>
      <w:r>
        <w:rPr>
          <w:noProof/>
          <w:lang w:eastAsia="es-BO"/>
        </w:rPr>
        <w:drawing>
          <wp:inline distT="0" distB="0" distL="0" distR="0" wp14:anchorId="23F31CC5" wp14:editId="5763737D">
            <wp:extent cx="4419600" cy="327406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3415" cy="3291708"/>
                    </a:xfrm>
                    <a:prstGeom prst="rect">
                      <a:avLst/>
                    </a:prstGeom>
                  </pic:spPr>
                </pic:pic>
              </a:graphicData>
            </a:graphic>
          </wp:inline>
        </w:drawing>
      </w:r>
    </w:p>
    <w:p w:rsidR="00797767" w:rsidRPr="00797767" w:rsidRDefault="00797767" w:rsidP="00191DF6">
      <w:pPr>
        <w:spacing w:line="360" w:lineRule="auto"/>
        <w:jc w:val="both"/>
        <w:rPr>
          <w:b/>
          <w:sz w:val="18"/>
          <w:szCs w:val="18"/>
        </w:rPr>
      </w:pPr>
      <w:r w:rsidRPr="00797767">
        <w:rPr>
          <w:b/>
          <w:sz w:val="18"/>
          <w:szCs w:val="18"/>
        </w:rPr>
        <w:lastRenderedPageBreak/>
        <w:t>Fuente: ONSC</w:t>
      </w:r>
    </w:p>
    <w:p w:rsidR="00385329" w:rsidRDefault="005430E7" w:rsidP="00191DF6">
      <w:pPr>
        <w:spacing w:line="360" w:lineRule="auto"/>
        <w:jc w:val="both"/>
      </w:pPr>
      <w:r>
        <w:t>Con relación a las pandillas, el Observatorio Nacional de Seguridad Ciudadana identificó a 83</w:t>
      </w:r>
      <w:r w:rsidR="00797767">
        <w:t xml:space="preserve"> grupos</w:t>
      </w:r>
      <w:r>
        <w:t xml:space="preserve"> cuyos integrantes sobrepasan los 3</w:t>
      </w:r>
      <w:r w:rsidR="00797767">
        <w:t xml:space="preserve"> </w:t>
      </w:r>
      <w:r>
        <w:t>mil</w:t>
      </w:r>
      <w:r w:rsidR="00225779">
        <w:t xml:space="preserve"> integrantes</w:t>
      </w:r>
      <w:r w:rsidR="00797767">
        <w:t xml:space="preserve">. Siguiendo la división en cuadrantes, se identificó que en el cuadrante 2  existen </w:t>
      </w:r>
      <w:r w:rsidR="00225779">
        <w:t xml:space="preserve">21 pandillas identificadas y </w:t>
      </w:r>
      <w:r w:rsidR="00797767">
        <w:t xml:space="preserve">en </w:t>
      </w:r>
      <w:r w:rsidR="00225779">
        <w:t>el 8</w:t>
      </w:r>
      <w:r w:rsidR="00797767">
        <w:t>, existen</w:t>
      </w:r>
      <w:r w:rsidR="00225779">
        <w:t xml:space="preserve"> 20.</w:t>
      </w:r>
    </w:p>
    <w:p w:rsidR="00225779" w:rsidRDefault="00225779" w:rsidP="00191DF6">
      <w:pPr>
        <w:spacing w:line="360" w:lineRule="auto"/>
        <w:jc w:val="both"/>
      </w:pPr>
      <w:r>
        <w:rPr>
          <w:noProof/>
          <w:lang w:eastAsia="es-BO"/>
        </w:rPr>
        <w:drawing>
          <wp:inline distT="0" distB="0" distL="0" distR="0" wp14:anchorId="48CFD55B" wp14:editId="77C7EBB9">
            <wp:extent cx="5248275" cy="39433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8275" cy="3943350"/>
                    </a:xfrm>
                    <a:prstGeom prst="rect">
                      <a:avLst/>
                    </a:prstGeom>
                  </pic:spPr>
                </pic:pic>
              </a:graphicData>
            </a:graphic>
          </wp:inline>
        </w:drawing>
      </w:r>
    </w:p>
    <w:p w:rsidR="00797767" w:rsidRPr="00797767" w:rsidRDefault="00797767" w:rsidP="00191DF6">
      <w:pPr>
        <w:spacing w:line="360" w:lineRule="auto"/>
        <w:jc w:val="both"/>
        <w:rPr>
          <w:b/>
          <w:sz w:val="18"/>
          <w:szCs w:val="18"/>
        </w:rPr>
      </w:pPr>
      <w:r w:rsidRPr="00797767">
        <w:rPr>
          <w:b/>
          <w:sz w:val="18"/>
          <w:szCs w:val="18"/>
        </w:rPr>
        <w:t>Fuente: ONSC</w:t>
      </w:r>
    </w:p>
    <w:p w:rsidR="00225779" w:rsidRDefault="00225779" w:rsidP="00191DF6">
      <w:pPr>
        <w:spacing w:line="360" w:lineRule="auto"/>
        <w:jc w:val="both"/>
      </w:pPr>
      <w:r>
        <w:t xml:space="preserve">En relación al </w:t>
      </w:r>
      <w:proofErr w:type="spellStart"/>
      <w:r>
        <w:t>microtráfico</w:t>
      </w:r>
      <w:proofErr w:type="spellEnd"/>
      <w:r>
        <w:t xml:space="preserve"> se detectó que las sustancias más distribuidas son la marihuana y la cocaína, identificándose un total de 54 puntos de distribución</w:t>
      </w:r>
    </w:p>
    <w:p w:rsidR="00944B6F" w:rsidRDefault="00225779" w:rsidP="00191DF6">
      <w:pPr>
        <w:spacing w:line="360" w:lineRule="auto"/>
        <w:jc w:val="both"/>
      </w:pPr>
      <w:r>
        <w:rPr>
          <w:noProof/>
          <w:lang w:eastAsia="es-BO"/>
        </w:rPr>
        <w:lastRenderedPageBreak/>
        <w:drawing>
          <wp:inline distT="0" distB="0" distL="0" distR="0" wp14:anchorId="1176C176" wp14:editId="5BB1AA63">
            <wp:extent cx="4067175" cy="310233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1431" cy="3105580"/>
                    </a:xfrm>
                    <a:prstGeom prst="rect">
                      <a:avLst/>
                    </a:prstGeom>
                  </pic:spPr>
                </pic:pic>
              </a:graphicData>
            </a:graphic>
          </wp:inline>
        </w:drawing>
      </w:r>
    </w:p>
    <w:p w:rsidR="00DF4670" w:rsidRPr="00DF4670" w:rsidRDefault="00DF4670" w:rsidP="00191DF6">
      <w:pPr>
        <w:spacing w:line="360" w:lineRule="auto"/>
        <w:jc w:val="both"/>
        <w:rPr>
          <w:b/>
          <w:sz w:val="18"/>
          <w:szCs w:val="18"/>
        </w:rPr>
      </w:pPr>
      <w:r w:rsidRPr="00DF4670">
        <w:rPr>
          <w:b/>
          <w:sz w:val="18"/>
          <w:szCs w:val="18"/>
        </w:rPr>
        <w:t>Fuente: ONSC</w:t>
      </w:r>
    </w:p>
    <w:p w:rsidR="00225779" w:rsidRDefault="00CC5FFD" w:rsidP="00191DF6">
      <w:pPr>
        <w:spacing w:line="360" w:lineRule="auto"/>
        <w:jc w:val="both"/>
      </w:pPr>
      <w:r>
        <w:t>Terminando</w:t>
      </w:r>
      <w:r w:rsidR="00DF4670">
        <w:t xml:space="preserve"> su exposición, Flores </w:t>
      </w:r>
      <w:r w:rsidR="00225779">
        <w:t>brindó información sobre delitos y equipamiento social</w:t>
      </w:r>
      <w:r w:rsidR="00DF4670">
        <w:t xml:space="preserve"> existente en los diferentes cuadrantes.</w:t>
      </w:r>
    </w:p>
    <w:p w:rsidR="00612BD6" w:rsidRDefault="00DF4670" w:rsidP="00191DF6">
      <w:pPr>
        <w:spacing w:line="360" w:lineRule="auto"/>
        <w:jc w:val="both"/>
      </w:pPr>
      <w:r>
        <w:t xml:space="preserve">Finalizando, Gonzalo Riveros presentó a </w:t>
      </w:r>
      <w:proofErr w:type="spellStart"/>
      <w:r>
        <w:t>Fabrizio</w:t>
      </w:r>
      <w:proofErr w:type="spellEnd"/>
      <w:r>
        <w:t xml:space="preserve"> </w:t>
      </w:r>
      <w:proofErr w:type="spellStart"/>
      <w:r>
        <w:t>Mariaca</w:t>
      </w:r>
      <w:proofErr w:type="spellEnd"/>
      <w:r>
        <w:t>, quien en</w:t>
      </w:r>
      <w:r w:rsidR="00225779">
        <w:t xml:space="preserve"> representación de la Secretaría de Seguridad Ciudadana explicó los </w:t>
      </w:r>
      <w:r>
        <w:t>alcances y proyectos que desarrollan actualmente, entre los que destaca la formación de jóvenes</w:t>
      </w:r>
      <w:r w:rsidR="00CC5FFD">
        <w:t xml:space="preserve"> e</w:t>
      </w:r>
      <w:r w:rsidR="00CF277F">
        <w:t>n seguridad ciudadana, cuya duración es de tres años.</w:t>
      </w:r>
    </w:p>
    <w:p w:rsidR="00CF277F" w:rsidRDefault="00DF4670" w:rsidP="00191DF6">
      <w:pPr>
        <w:spacing w:line="360" w:lineRule="auto"/>
        <w:jc w:val="both"/>
      </w:pPr>
      <w:r>
        <w:t xml:space="preserve"> </w:t>
      </w:r>
      <w:r w:rsidR="00563AAA">
        <w:t>“</w:t>
      </w:r>
      <w:r w:rsidR="00CC5FFD">
        <w:t>El programa denominado formació</w:t>
      </w:r>
      <w:r w:rsidR="00563AAA">
        <w:t>n</w:t>
      </w:r>
      <w:r w:rsidR="00CC5FFD">
        <w:t xml:space="preserve"> de jóvenes en</w:t>
      </w:r>
      <w:r w:rsidR="00563AAA">
        <w:t xml:space="preserve"> seg</w:t>
      </w:r>
      <w:r w:rsidR="00CC5FFD">
        <w:t>uridad</w:t>
      </w:r>
      <w:r w:rsidR="00563AAA">
        <w:t xml:space="preserve"> ciud</w:t>
      </w:r>
      <w:r w:rsidR="00CC5FFD">
        <w:t>adana</w:t>
      </w:r>
      <w:r w:rsidR="00563AAA">
        <w:t xml:space="preserve"> </w:t>
      </w:r>
      <w:r w:rsidR="00CC5FFD">
        <w:t>trata de abordar</w:t>
      </w:r>
      <w:r w:rsidR="00563AAA">
        <w:t xml:space="preserve"> las consec</w:t>
      </w:r>
      <w:r w:rsidR="00CC5FFD">
        <w:t>uencias</w:t>
      </w:r>
      <w:r w:rsidR="00563AAA">
        <w:t xml:space="preserve"> del cons</w:t>
      </w:r>
      <w:r w:rsidR="00CF277F">
        <w:t>umo de alcohol y drogas en jó</w:t>
      </w:r>
      <w:r w:rsidR="00563AAA">
        <w:t>v</w:t>
      </w:r>
      <w:r w:rsidR="00CF277F">
        <w:t>enes. T</w:t>
      </w:r>
      <w:r w:rsidR="00563AAA">
        <w:t xml:space="preserve">rabaja con ellos </w:t>
      </w:r>
      <w:r w:rsidR="00CF277F">
        <w:t>durante</w:t>
      </w:r>
      <w:r w:rsidR="00563AAA">
        <w:t xml:space="preserve"> 3 años </w:t>
      </w:r>
      <w:r w:rsidR="00CF277F">
        <w:t>(</w:t>
      </w:r>
      <w:r w:rsidR="00563AAA">
        <w:t>de 3ro a 5to de sec</w:t>
      </w:r>
      <w:r w:rsidR="00CF277F">
        <w:t>undaria) elementos como valores</w:t>
      </w:r>
      <w:r w:rsidR="00563AAA">
        <w:t>, proyecto de vida y</w:t>
      </w:r>
      <w:r w:rsidR="00CF277F">
        <w:t xml:space="preserve"> otros </w:t>
      </w:r>
      <w:r w:rsidR="00563AAA">
        <w:t xml:space="preserve"> que van</w:t>
      </w:r>
      <w:r w:rsidR="00CF277F">
        <w:t xml:space="preserve"> </w:t>
      </w:r>
      <w:r w:rsidR="00563AAA">
        <w:t>a contribuir obj</w:t>
      </w:r>
      <w:r w:rsidR="00CF277F">
        <w:t>etivamente</w:t>
      </w:r>
      <w:r w:rsidR="00563AAA">
        <w:t xml:space="preserve"> a q</w:t>
      </w:r>
      <w:r w:rsidR="00CF277F">
        <w:t>ue estos jóvenes no caigan en háb</w:t>
      </w:r>
      <w:r w:rsidR="00563AAA">
        <w:t>itos</w:t>
      </w:r>
      <w:r w:rsidR="00CF277F">
        <w:t>, ni com</w:t>
      </w:r>
      <w:r w:rsidR="00563AAA">
        <w:t>p</w:t>
      </w:r>
      <w:r w:rsidR="00CF277F">
        <w:t>ortamientos delictivos”</w:t>
      </w:r>
    </w:p>
    <w:p w:rsidR="00620DE8" w:rsidRDefault="00CF277F" w:rsidP="00191DF6">
      <w:pPr>
        <w:spacing w:line="360" w:lineRule="auto"/>
        <w:jc w:val="both"/>
      </w:pPr>
      <w:r>
        <w:t xml:space="preserve">Asimismo explicó que este programa, con enfoque integral, trabaja esta problemática de manera integral, involucrando a diversos actores. “La prevención social  </w:t>
      </w:r>
      <w:r w:rsidR="00563AAA">
        <w:t>y sit</w:t>
      </w:r>
      <w:r>
        <w:t>uac</w:t>
      </w:r>
      <w:r w:rsidR="00563AAA">
        <w:t>i</w:t>
      </w:r>
      <w:r>
        <w:t>onal está</w:t>
      </w:r>
      <w:r w:rsidR="00563AAA">
        <w:t xml:space="preserve"> siendo enf</w:t>
      </w:r>
      <w:r>
        <w:t>ocada de</w:t>
      </w:r>
      <w:r w:rsidR="00563AAA">
        <w:t xml:space="preserve"> manera i</w:t>
      </w:r>
      <w:r>
        <w:t>n</w:t>
      </w:r>
      <w:r w:rsidR="00563AAA">
        <w:t>tegral porque se trabaja de manera prim</w:t>
      </w:r>
      <w:r>
        <w:t>aria,</w:t>
      </w:r>
      <w:r w:rsidR="00563AAA">
        <w:t xml:space="preserve">  sec</w:t>
      </w:r>
      <w:r>
        <w:t>undaria y terciaria. E</w:t>
      </w:r>
      <w:r w:rsidR="00563AAA">
        <w:t>n</w:t>
      </w:r>
      <w:r>
        <w:t xml:space="preserve"> el </w:t>
      </w:r>
      <w:r w:rsidR="00563AAA">
        <w:t>niv</w:t>
      </w:r>
      <w:r>
        <w:t xml:space="preserve">el </w:t>
      </w:r>
      <w:r w:rsidR="00563AAA">
        <w:t xml:space="preserve"> prima</w:t>
      </w:r>
      <w:r>
        <w:t>rio se trabaja</w:t>
      </w:r>
      <w:r w:rsidR="00563AAA">
        <w:t xml:space="preserve"> de manera univ</w:t>
      </w:r>
      <w:r>
        <w:t>ersal. De forma secundaria</w:t>
      </w:r>
      <w:r w:rsidR="00620DE8">
        <w:t xml:space="preserve"> </w:t>
      </w:r>
      <w:r>
        <w:t xml:space="preserve">se trabaja con la </w:t>
      </w:r>
      <w:r w:rsidR="00563AAA">
        <w:t>población impl</w:t>
      </w:r>
      <w:r>
        <w:t>i</w:t>
      </w:r>
      <w:r w:rsidR="00563AAA">
        <w:t xml:space="preserve">cada y </w:t>
      </w:r>
      <w:r>
        <w:t xml:space="preserve">de manera </w:t>
      </w:r>
      <w:r w:rsidR="00563AAA">
        <w:t>terciaria con personas que ya han p</w:t>
      </w:r>
      <w:r>
        <w:t>res</w:t>
      </w:r>
      <w:r w:rsidR="00563AAA">
        <w:t>e</w:t>
      </w:r>
      <w:r>
        <w:t>n</w:t>
      </w:r>
      <w:r w:rsidR="00563AAA">
        <w:t>tado algún problema</w:t>
      </w:r>
      <w:r>
        <w:t>,</w:t>
      </w:r>
      <w:r w:rsidR="00563AAA">
        <w:t xml:space="preserve">  por ejem</w:t>
      </w:r>
      <w:r>
        <w:t>plo</w:t>
      </w:r>
      <w:r w:rsidR="00563AAA">
        <w:t xml:space="preserve"> </w:t>
      </w:r>
      <w:r>
        <w:t xml:space="preserve">problemas </w:t>
      </w:r>
      <w:r w:rsidR="00563AAA">
        <w:t>con</w:t>
      </w:r>
      <w:r>
        <w:t xml:space="preserve"> las</w:t>
      </w:r>
      <w:r w:rsidR="00563AAA">
        <w:t xml:space="preserve"> adicciones</w:t>
      </w:r>
      <w:r w:rsidR="00620DE8">
        <w:t>”.</w:t>
      </w:r>
    </w:p>
    <w:p w:rsidR="00225779" w:rsidRDefault="00E1103F" w:rsidP="00191DF6">
      <w:pPr>
        <w:spacing w:line="360" w:lineRule="auto"/>
        <w:jc w:val="both"/>
      </w:pPr>
      <w:r>
        <w:lastRenderedPageBreak/>
        <w:t xml:space="preserve">Finalizadas las exposiciones, el moderador, </w:t>
      </w:r>
      <w:proofErr w:type="spellStart"/>
      <w:r>
        <w:t>Lic</w:t>
      </w:r>
      <w:proofErr w:type="spellEnd"/>
      <w:r>
        <w:t xml:space="preserve"> Gonzalo Riveros Tejada reflexionó sobre el papel de la familia en la formación de las personas y sobre las acciones que se deberían realizar, desde el hogar, para combatir la inseguridad.</w:t>
      </w:r>
      <w:r w:rsidR="00F91B07">
        <w:t xml:space="preserve"> Mencionó también que la ciudadanía apoya iniciativas de seguridad ciudadana, que valora el trabajo que realizan las diferentes instituciones, pero que también quiere sentirse protegida. “Si yo ciudadano tengo una emergencia, llamo al 110 y quiero que me atiendan”, finalizó.</w:t>
      </w:r>
    </w:p>
    <w:p w:rsidR="00F91B07" w:rsidRDefault="00F91B07" w:rsidP="00191DF6">
      <w:pPr>
        <w:spacing w:line="360" w:lineRule="auto"/>
        <w:jc w:val="both"/>
      </w:pPr>
      <w:r>
        <w:t>Terminadas las reflexiones, se procedió a la interacción con los presentes.</w:t>
      </w:r>
    </w:p>
    <w:p w:rsidR="00325C62" w:rsidRDefault="00F91B07" w:rsidP="00191DF6">
      <w:pPr>
        <w:spacing w:line="360" w:lineRule="auto"/>
        <w:jc w:val="both"/>
      </w:pPr>
      <w:r>
        <w:t>Señora sin Nombre: “F</w:t>
      </w:r>
      <w:r w:rsidR="00563AAA">
        <w:t>elicito a las instituciones que se unido</w:t>
      </w:r>
      <w:r w:rsidR="00635BB7">
        <w:t xml:space="preserve"> esfuerzos para tratar este</w:t>
      </w:r>
      <w:r w:rsidR="00563AAA">
        <w:t xml:space="preserve"> tema q</w:t>
      </w:r>
      <w:r w:rsidR="00635BB7">
        <w:t>ue</w:t>
      </w:r>
      <w:r w:rsidR="00563AAA">
        <w:t xml:space="preserve"> es tan</w:t>
      </w:r>
      <w:r w:rsidR="00635BB7">
        <w:t xml:space="preserve"> </w:t>
      </w:r>
      <w:r w:rsidR="00563AAA">
        <w:t>s</w:t>
      </w:r>
      <w:r w:rsidR="00635BB7">
        <w:t>ensible</w:t>
      </w:r>
      <w:r w:rsidR="00563AAA">
        <w:t xml:space="preserve"> para nue</w:t>
      </w:r>
      <w:r w:rsidR="00635BB7">
        <w:t>st</w:t>
      </w:r>
      <w:r w:rsidR="00563AAA">
        <w:t>ra ci</w:t>
      </w:r>
      <w:r w:rsidR="00635BB7">
        <w:t>ud</w:t>
      </w:r>
      <w:r w:rsidR="00563AAA">
        <w:t>ad y</w:t>
      </w:r>
      <w:r w:rsidR="00635BB7">
        <w:t xml:space="preserve"> para el país. Esta</w:t>
      </w:r>
      <w:r w:rsidR="00563AAA">
        <w:t xml:space="preserve"> doc</w:t>
      </w:r>
      <w:r w:rsidR="00635BB7">
        <w:t>u</w:t>
      </w:r>
      <w:r w:rsidR="00563AAA">
        <w:t>m</w:t>
      </w:r>
      <w:r w:rsidR="00635BB7">
        <w:t>entación</w:t>
      </w:r>
      <w:r w:rsidR="00563AAA">
        <w:t xml:space="preserve"> es de vital importancia para conta</w:t>
      </w:r>
      <w:r w:rsidR="00635BB7">
        <w:t>r</w:t>
      </w:r>
      <w:r w:rsidR="00325C62">
        <w:t xml:space="preserve"> con los</w:t>
      </w:r>
      <w:r w:rsidR="00563AAA">
        <w:t xml:space="preserve"> </w:t>
      </w:r>
      <w:r w:rsidR="00325C62">
        <w:t>d</w:t>
      </w:r>
      <w:r w:rsidR="00563AAA">
        <w:t>atos nece</w:t>
      </w:r>
      <w:r w:rsidR="00325C62">
        <w:t xml:space="preserve">sarios para </w:t>
      </w:r>
      <w:r w:rsidR="00563AAA">
        <w:t>realmente diseñar otras políticas públicas q</w:t>
      </w:r>
      <w:r w:rsidR="00325C62">
        <w:t>ue</w:t>
      </w:r>
      <w:r w:rsidR="00563AAA">
        <w:t xml:space="preserve"> permitan trabajar en la prev</w:t>
      </w:r>
      <w:r w:rsidR="00325C62">
        <w:t>ención</w:t>
      </w:r>
      <w:r w:rsidR="00563AAA">
        <w:t xml:space="preserve"> de la viol</w:t>
      </w:r>
      <w:r w:rsidR="00325C62">
        <w:t>encia</w:t>
      </w:r>
      <w:r w:rsidR="00563AAA">
        <w:t xml:space="preserve"> y</w:t>
      </w:r>
      <w:r w:rsidR="00325C62">
        <w:t xml:space="preserve"> del delito. </w:t>
      </w:r>
    </w:p>
    <w:p w:rsidR="00563AAA" w:rsidRDefault="00325C62" w:rsidP="00191DF6">
      <w:pPr>
        <w:spacing w:line="360" w:lineRule="auto"/>
        <w:jc w:val="both"/>
      </w:pPr>
      <w:r>
        <w:t>El delito está presente en lo cotidiano.</w:t>
      </w:r>
      <w:r w:rsidR="00563AAA">
        <w:t xml:space="preserve"> </w:t>
      </w:r>
      <w:r>
        <w:t>Al salir a la calle somos víc</w:t>
      </w:r>
      <w:r w:rsidR="00563AAA">
        <w:t>timas de robo</w:t>
      </w:r>
      <w:r>
        <w:t>,</w:t>
      </w:r>
      <w:r w:rsidR="00563AAA">
        <w:t xml:space="preserve"> pero también </w:t>
      </w:r>
      <w:r>
        <w:t>la violencia está</w:t>
      </w:r>
      <w:r w:rsidR="00563AAA">
        <w:t xml:space="preserve"> </w:t>
      </w:r>
      <w:r>
        <w:t xml:space="preserve"> presente </w:t>
      </w:r>
      <w:r w:rsidR="00563AAA">
        <w:t>en la casa</w:t>
      </w:r>
      <w:r>
        <w:t>:</w:t>
      </w:r>
      <w:r w:rsidR="00563AAA">
        <w:t xml:space="preserve"> la esposa</w:t>
      </w:r>
      <w:r>
        <w:t>,</w:t>
      </w:r>
      <w:r w:rsidR="00563AAA">
        <w:t xml:space="preserve"> la hija</w:t>
      </w:r>
      <w:r>
        <w:t xml:space="preserve"> son víctimas </w:t>
      </w:r>
      <w:r w:rsidR="00563AAA">
        <w:t xml:space="preserve"> de </w:t>
      </w:r>
      <w:r>
        <w:t>algún tipo  de viol</w:t>
      </w:r>
      <w:r w:rsidR="00563AAA">
        <w:t xml:space="preserve">encia. </w:t>
      </w:r>
      <w:r>
        <w:t>T</w:t>
      </w:r>
      <w:r w:rsidR="00563AAA">
        <w:t>engo int</w:t>
      </w:r>
      <w:r>
        <w:t>erés</w:t>
      </w:r>
      <w:r w:rsidR="00563AAA">
        <w:t xml:space="preserve"> en este tema</w:t>
      </w:r>
      <w:r>
        <w:t xml:space="preserve"> de seguridad ciudadana</w:t>
      </w:r>
      <w:r w:rsidR="00563AAA">
        <w:t xml:space="preserve"> y me l</w:t>
      </w:r>
      <w:r>
        <w:t>lamó</w:t>
      </w:r>
      <w:r w:rsidR="00563AAA">
        <w:t xml:space="preserve"> la atención</w:t>
      </w:r>
      <w:r w:rsidR="00773BB2">
        <w:t xml:space="preserve"> lo se está</w:t>
      </w:r>
      <w:r w:rsidR="00563AAA">
        <w:t xml:space="preserve"> haciendo </w:t>
      </w:r>
      <w:r w:rsidR="00773BB2">
        <w:t>desde la alcaldí</w:t>
      </w:r>
      <w:r w:rsidR="00563AAA">
        <w:t xml:space="preserve">a en términos de </w:t>
      </w:r>
      <w:r w:rsidR="00773BB2">
        <w:t>prevención</w:t>
      </w:r>
      <w:r w:rsidR="00563AAA">
        <w:t xml:space="preserve"> social</w:t>
      </w:r>
      <w:r w:rsidR="00773BB2">
        <w:t>.</w:t>
      </w:r>
      <w:r w:rsidR="00563AAA">
        <w:t xml:space="preserve"> </w:t>
      </w:r>
      <w:r w:rsidR="00773BB2">
        <w:t>C</w:t>
      </w:r>
      <w:r w:rsidR="00A729B4">
        <w:t>reo q</w:t>
      </w:r>
      <w:r w:rsidR="00773BB2">
        <w:t>ue</w:t>
      </w:r>
      <w:r w:rsidR="00A729B4">
        <w:t xml:space="preserve"> </w:t>
      </w:r>
      <w:r w:rsidR="00773BB2">
        <w:t xml:space="preserve">todos tenemos idea sobre las </w:t>
      </w:r>
      <w:r w:rsidR="00A729B4">
        <w:t xml:space="preserve">casusas </w:t>
      </w:r>
      <w:r w:rsidR="00773BB2">
        <w:t>d</w:t>
      </w:r>
      <w:r w:rsidR="00A729B4">
        <w:t>e la violencia, sin dudas están</w:t>
      </w:r>
      <w:r w:rsidR="00773BB2">
        <w:t xml:space="preserve"> presentes</w:t>
      </w:r>
      <w:r w:rsidR="00A729B4">
        <w:t xml:space="preserve"> las condiciones </w:t>
      </w:r>
      <w:r w:rsidR="00773BB2">
        <w:t>econó</w:t>
      </w:r>
      <w:r w:rsidR="00A729B4">
        <w:t>micas</w:t>
      </w:r>
      <w:r w:rsidR="00773BB2">
        <w:t>, cultur</w:t>
      </w:r>
      <w:r w:rsidR="00A729B4">
        <w:t>ales</w:t>
      </w:r>
      <w:r w:rsidR="00773BB2">
        <w:t>,</w:t>
      </w:r>
      <w:r w:rsidR="00A729B4">
        <w:t xml:space="preserve"> la pobreza</w:t>
      </w:r>
      <w:r w:rsidR="00773BB2">
        <w:t>, la</w:t>
      </w:r>
      <w:r w:rsidR="00A729B4">
        <w:t xml:space="preserve"> falta de ed</w:t>
      </w:r>
      <w:r w:rsidR="00773BB2">
        <w:t>ucación. Hay que trabajar en funció</w:t>
      </w:r>
      <w:r w:rsidR="00A729B4">
        <w:t>n</w:t>
      </w:r>
      <w:r w:rsidR="00773BB2">
        <w:t xml:space="preserve"> d</w:t>
      </w:r>
      <w:r w:rsidR="00A729B4">
        <w:t>e</w:t>
      </w:r>
      <w:r w:rsidR="00773BB2">
        <w:t>l</w:t>
      </w:r>
      <w:r w:rsidR="00A729B4">
        <w:t xml:space="preserve"> vivir bien</w:t>
      </w:r>
      <w:r w:rsidR="00773BB2">
        <w:t>, comprender que todo</w:t>
      </w:r>
      <w:r w:rsidR="00A729B4">
        <w:t xml:space="preserve"> tiene q</w:t>
      </w:r>
      <w:r w:rsidR="00773BB2">
        <w:t>ue</w:t>
      </w:r>
      <w:r w:rsidR="00A729B4">
        <w:t xml:space="preserve"> ver conmigo</w:t>
      </w:r>
      <w:r w:rsidR="00773BB2">
        <w:t>,</w:t>
      </w:r>
      <w:r w:rsidR="00A729B4">
        <w:t xml:space="preserve"> pero t</w:t>
      </w:r>
      <w:r w:rsidR="00773BB2">
        <w:t xml:space="preserve">ambién </w:t>
      </w:r>
      <w:r w:rsidR="00A729B4">
        <w:t xml:space="preserve">contigo. </w:t>
      </w:r>
      <w:r w:rsidR="00773BB2">
        <w:t>Quisiera saber. ¿A</w:t>
      </w:r>
      <w:r w:rsidR="00A729B4">
        <w:t xml:space="preserve"> cuántos colegios están llegando? Tengo la inqui</w:t>
      </w:r>
      <w:r w:rsidR="00773BB2">
        <w:t xml:space="preserve">etud que </w:t>
      </w:r>
      <w:r w:rsidR="00A729B4">
        <w:t>esto necesita trabaj</w:t>
      </w:r>
      <w:r w:rsidR="00773BB2">
        <w:t>a</w:t>
      </w:r>
      <w:r w:rsidR="00A729B4">
        <w:t>rse a nivel de las juntas vecinales y la familia, pero</w:t>
      </w:r>
      <w:r w:rsidR="00773BB2">
        <w:t xml:space="preserve"> también</w:t>
      </w:r>
      <w:r w:rsidR="00A729B4">
        <w:t xml:space="preserve"> que </w:t>
      </w:r>
      <w:r w:rsidR="00773BB2">
        <w:t xml:space="preserve">en los centros educativos </w:t>
      </w:r>
      <w:r w:rsidR="00A729B4">
        <w:t xml:space="preserve"> </w:t>
      </w:r>
      <w:r w:rsidR="00773BB2">
        <w:t>s</w:t>
      </w:r>
      <w:r w:rsidR="00A729B4">
        <w:t>e</w:t>
      </w:r>
      <w:r w:rsidR="00773BB2">
        <w:t xml:space="preserve"> </w:t>
      </w:r>
      <w:r w:rsidR="00A729B4">
        <w:t xml:space="preserve">puede seguir reforzando esta política, la </w:t>
      </w:r>
      <w:r w:rsidR="00773BB2">
        <w:t>escuela tiene gran potencial”</w:t>
      </w:r>
    </w:p>
    <w:p w:rsidR="00A729B4" w:rsidRDefault="00773BB2" w:rsidP="00191DF6">
      <w:pPr>
        <w:spacing w:line="360" w:lineRule="auto"/>
        <w:jc w:val="both"/>
      </w:pPr>
      <w:proofErr w:type="spellStart"/>
      <w:r>
        <w:t>Fabrizio</w:t>
      </w:r>
      <w:proofErr w:type="spellEnd"/>
      <w:r>
        <w:t xml:space="preserve"> </w:t>
      </w:r>
      <w:proofErr w:type="spellStart"/>
      <w:r>
        <w:t>Mariaca</w:t>
      </w:r>
      <w:proofErr w:type="spellEnd"/>
      <w:r w:rsidR="00A729B4">
        <w:t xml:space="preserve">: </w:t>
      </w:r>
      <w:r>
        <w:t>“</w:t>
      </w:r>
      <w:r w:rsidR="002A4755">
        <w:t>Estamos trabajando en l</w:t>
      </w:r>
      <w:r>
        <w:t>os establecim</w:t>
      </w:r>
      <w:r w:rsidR="00A729B4">
        <w:t>i</w:t>
      </w:r>
      <w:r>
        <w:t>ent</w:t>
      </w:r>
      <w:r w:rsidR="00A729B4">
        <w:t>os educ</w:t>
      </w:r>
      <w:r>
        <w:t>ativos</w:t>
      </w:r>
      <w:r w:rsidR="00A729B4">
        <w:t xml:space="preserve">  fiscales</w:t>
      </w:r>
      <w:r w:rsidR="002A4755">
        <w:t>,</w:t>
      </w:r>
      <w:r w:rsidR="00A729B4">
        <w:t xml:space="preserve"> particulares y de convenio</w:t>
      </w:r>
      <w:r w:rsidR="002A4755">
        <w:t xml:space="preserve"> desde 2013. En los dos últ</w:t>
      </w:r>
      <w:r w:rsidR="00A729B4">
        <w:t>imos años hemos alca</w:t>
      </w:r>
      <w:r w:rsidR="002A4755">
        <w:t>n</w:t>
      </w:r>
      <w:r w:rsidR="00A729B4">
        <w:t>zado</w:t>
      </w:r>
      <w:r w:rsidR="002A4755">
        <w:t>,</w:t>
      </w:r>
      <w:r w:rsidR="00A729B4">
        <w:t xml:space="preserve"> cada año</w:t>
      </w:r>
      <w:r w:rsidR="002A4755">
        <w:t xml:space="preserve">, a </w:t>
      </w:r>
      <w:r w:rsidR="00A729B4">
        <w:t>100 est</w:t>
      </w:r>
      <w:r w:rsidR="002A4755">
        <w:t>ablecimientos</w:t>
      </w:r>
      <w:r w:rsidR="00A729B4">
        <w:t xml:space="preserve"> educ</w:t>
      </w:r>
      <w:r w:rsidR="002A4755">
        <w:t xml:space="preserve">ativos </w:t>
      </w:r>
      <w:r w:rsidR="00A729B4">
        <w:t xml:space="preserve"> benefici</w:t>
      </w:r>
      <w:r w:rsidR="002A4755">
        <w:t>ando a má</w:t>
      </w:r>
      <w:r w:rsidR="00A729B4">
        <w:t xml:space="preserve">s de 15 </w:t>
      </w:r>
      <w:r w:rsidR="002A4755">
        <w:t>m</w:t>
      </w:r>
      <w:r w:rsidR="00A729B4">
        <w:t>il est</w:t>
      </w:r>
      <w:r w:rsidR="002A4755">
        <w:t>udiantes</w:t>
      </w:r>
      <w:r w:rsidR="00A729B4">
        <w:t xml:space="preserve"> y 600 docen</w:t>
      </w:r>
      <w:r w:rsidR="002A4755">
        <w:t>tes</w:t>
      </w:r>
      <w:r w:rsidR="00A729B4">
        <w:t xml:space="preserve"> y p</w:t>
      </w:r>
      <w:r w:rsidR="002A4755">
        <w:t xml:space="preserve">adres de familia, que abarca a </w:t>
      </w:r>
      <w:r w:rsidR="00A729B4">
        <w:t>todos</w:t>
      </w:r>
      <w:r w:rsidR="002A4755">
        <w:t xml:space="preserve"> los </w:t>
      </w:r>
      <w:proofErr w:type="spellStart"/>
      <w:r w:rsidR="002A4755">
        <w:t>macro</w:t>
      </w:r>
      <w:r w:rsidR="00A729B4">
        <w:t>d</w:t>
      </w:r>
      <w:r w:rsidR="002A4755">
        <w:t>istritos</w:t>
      </w:r>
      <w:proofErr w:type="spellEnd"/>
      <w:r w:rsidR="002A4755">
        <w:t>. Este programa e</w:t>
      </w:r>
      <w:r w:rsidR="00A729B4">
        <w:t>s</w:t>
      </w:r>
      <w:r w:rsidR="002A4755">
        <w:t xml:space="preserve"> </w:t>
      </w:r>
      <w:r w:rsidR="00A729B4">
        <w:t>un proceso</w:t>
      </w:r>
      <w:r w:rsidR="002A4755">
        <w:t>, no es que vamos a hab</w:t>
      </w:r>
      <w:r w:rsidR="00A729B4">
        <w:t>l</w:t>
      </w:r>
      <w:r w:rsidR="002A4755">
        <w:t>a</w:t>
      </w:r>
      <w:r w:rsidR="00A729B4">
        <w:t xml:space="preserve">r a un colegio una sola vez sobre un tema porque </w:t>
      </w:r>
      <w:r w:rsidR="002A4755">
        <w:t xml:space="preserve">esto </w:t>
      </w:r>
      <w:r w:rsidR="00A729B4">
        <w:t>no ti</w:t>
      </w:r>
      <w:r w:rsidR="002A4755">
        <w:t>ene el efecto que se desea. Primero se apli</w:t>
      </w:r>
      <w:r w:rsidR="00A729B4">
        <w:t>ca un formulario</w:t>
      </w:r>
      <w:r w:rsidR="002A4755">
        <w:t xml:space="preserve"> d</w:t>
      </w:r>
      <w:r w:rsidR="00A729B4">
        <w:t xml:space="preserve">e entrada diseñado </w:t>
      </w:r>
      <w:r w:rsidR="002A4755">
        <w:t>especialmente y s</w:t>
      </w:r>
      <w:r w:rsidR="00A729B4">
        <w:t>e realizan 15 intervenciones a</w:t>
      </w:r>
      <w:r w:rsidR="002A4755">
        <w:t xml:space="preserve"> lo </w:t>
      </w:r>
      <w:r w:rsidR="00A729B4">
        <w:t>l</w:t>
      </w:r>
      <w:r w:rsidR="002A4755">
        <w:t>a</w:t>
      </w:r>
      <w:r w:rsidR="00A729B4">
        <w:t>rgo de los 3 años, con 5 temáticas durante cada año y</w:t>
      </w:r>
      <w:r w:rsidR="002A4755">
        <w:t xml:space="preserve"> finalmente se aplica</w:t>
      </w:r>
      <w:r w:rsidR="00A729B4">
        <w:t xml:space="preserve"> un test de salida</w:t>
      </w:r>
      <w:r w:rsidR="002A4755">
        <w:t xml:space="preserve">. Se busca que estos </w:t>
      </w:r>
      <w:r w:rsidR="00A729B4">
        <w:t>jóvenes permanenteme</w:t>
      </w:r>
      <w:r w:rsidR="002A4755">
        <w:t xml:space="preserve">nte participen </w:t>
      </w:r>
      <w:r w:rsidR="00A729B4">
        <w:t>del programa</w:t>
      </w:r>
      <w:r w:rsidR="002A4755">
        <w:t>,</w:t>
      </w:r>
      <w:r w:rsidR="00A729B4">
        <w:t xml:space="preserve"> realicen el </w:t>
      </w:r>
      <w:proofErr w:type="spellStart"/>
      <w:r w:rsidR="00A729B4">
        <w:t>feed</w:t>
      </w:r>
      <w:proofErr w:type="spellEnd"/>
      <w:r w:rsidR="00A729B4">
        <w:t xml:space="preserve"> back </w:t>
      </w:r>
      <w:r w:rsidR="002A4755">
        <w:t xml:space="preserve">y que tengan </w:t>
      </w:r>
      <w:r w:rsidR="00A729B4">
        <w:t>vinculación con este pro</w:t>
      </w:r>
      <w:r w:rsidR="002A4755">
        <w:t>c</w:t>
      </w:r>
      <w:r w:rsidR="00A729B4">
        <w:t>eso de sensib</w:t>
      </w:r>
      <w:r w:rsidR="002A4755">
        <w:t>ilizació</w:t>
      </w:r>
      <w:r w:rsidR="00A729B4">
        <w:t>n</w:t>
      </w:r>
      <w:r w:rsidR="002A4755">
        <w:t>.</w:t>
      </w:r>
    </w:p>
    <w:p w:rsidR="00A729B4" w:rsidRDefault="00A729B4" w:rsidP="00191DF6">
      <w:pPr>
        <w:spacing w:line="360" w:lineRule="auto"/>
        <w:jc w:val="both"/>
      </w:pPr>
    </w:p>
    <w:p w:rsidR="002A4755" w:rsidRDefault="002A4755" w:rsidP="00191DF6">
      <w:pPr>
        <w:spacing w:line="360" w:lineRule="auto"/>
        <w:jc w:val="both"/>
      </w:pPr>
      <w:r>
        <w:lastRenderedPageBreak/>
        <w:t>Flores: “L</w:t>
      </w:r>
      <w:r w:rsidR="00A729B4">
        <w:t>a población en eda</w:t>
      </w:r>
      <w:r>
        <w:t>d</w:t>
      </w:r>
      <w:r w:rsidR="00A729B4">
        <w:t xml:space="preserve"> escolar representa el 30% del to</w:t>
      </w:r>
      <w:r>
        <w:t>t</w:t>
      </w:r>
      <w:r w:rsidR="00A729B4">
        <w:t>al de la pobla</w:t>
      </w:r>
      <w:r>
        <w:t>ción</w:t>
      </w:r>
      <w:r w:rsidR="00A729B4">
        <w:t xml:space="preserve"> naci</w:t>
      </w:r>
      <w:r>
        <w:t xml:space="preserve">onal, </w:t>
      </w:r>
      <w:r w:rsidR="00A729B4">
        <w:t xml:space="preserve"> por eso es una </w:t>
      </w:r>
      <w:r>
        <w:t>población altamente sensible y</w:t>
      </w:r>
      <w:r w:rsidR="00A729B4">
        <w:t xml:space="preserve"> merece una </w:t>
      </w:r>
      <w:r>
        <w:t>atención especi</w:t>
      </w:r>
      <w:r w:rsidR="00A729B4">
        <w:t>a</w:t>
      </w:r>
      <w:r>
        <w:t>l. En ese sentido se ha trabajado bastante desde el Vicemini</w:t>
      </w:r>
      <w:r w:rsidR="00A729B4">
        <w:t>sterio</w:t>
      </w:r>
      <w:r>
        <w:t xml:space="preserve"> de Seguridad </w:t>
      </w:r>
      <w:r w:rsidR="00A729B4">
        <w:t>para la incorpo</w:t>
      </w:r>
      <w:r>
        <w:t xml:space="preserve">ración </w:t>
      </w:r>
      <w:r w:rsidR="00A729B4">
        <w:t>de</w:t>
      </w:r>
      <w:r>
        <w:t>, en una pri</w:t>
      </w:r>
      <w:r w:rsidR="00A729B4">
        <w:t>m</w:t>
      </w:r>
      <w:r>
        <w:t>e</w:t>
      </w:r>
      <w:r w:rsidR="00A729B4">
        <w:t>ra ins</w:t>
      </w:r>
      <w:r>
        <w:t>tancia,</w:t>
      </w:r>
      <w:r w:rsidR="00A729B4">
        <w:t xml:space="preserve"> las cámaras de vigilancia dentro de las unida</w:t>
      </w:r>
      <w:r>
        <w:t xml:space="preserve">des educativa, y </w:t>
      </w:r>
      <w:r w:rsidR="00A729B4">
        <w:t xml:space="preserve">segundo en </w:t>
      </w:r>
      <w:r>
        <w:t xml:space="preserve">el tema </w:t>
      </w:r>
      <w:r w:rsidR="00A729B4">
        <w:t>de la po</w:t>
      </w:r>
      <w:r>
        <w:t>licí</w:t>
      </w:r>
      <w:r w:rsidR="00A729B4">
        <w:t xml:space="preserve">a y </w:t>
      </w:r>
      <w:r>
        <w:t xml:space="preserve">de los </w:t>
      </w:r>
      <w:r w:rsidR="00A729B4">
        <w:t xml:space="preserve">operativos que han </w:t>
      </w:r>
      <w:r>
        <w:t xml:space="preserve">reforzado el tema de </w:t>
      </w:r>
      <w:r w:rsidR="00A729B4">
        <w:t>cultura segura</w:t>
      </w:r>
      <w:r>
        <w:t>. Se ha tratado</w:t>
      </w:r>
      <w:r w:rsidR="00A729B4">
        <w:t xml:space="preserve"> de ver alrededor los pos</w:t>
      </w:r>
      <w:r>
        <w:t>i</w:t>
      </w:r>
      <w:r w:rsidR="00A729B4">
        <w:t>bles distribuidores de dr</w:t>
      </w:r>
      <w:r>
        <w:t xml:space="preserve">oga </w:t>
      </w:r>
      <w:r w:rsidR="00A729B4">
        <w:t xml:space="preserve">o de algún tipo de </w:t>
      </w:r>
      <w:r>
        <w:t xml:space="preserve">cosas que pueda </w:t>
      </w:r>
      <w:r w:rsidR="00A729B4">
        <w:t>afectar a la niñez</w:t>
      </w:r>
      <w:r>
        <w:t xml:space="preserve">. Alrededor de las </w:t>
      </w:r>
      <w:r w:rsidR="00A729B4">
        <w:t>U</w:t>
      </w:r>
      <w:r>
        <w:t xml:space="preserve">nidades </w:t>
      </w:r>
      <w:r w:rsidR="00A729B4">
        <w:t>E</w:t>
      </w:r>
      <w:r>
        <w:t>ducativas se están</w:t>
      </w:r>
      <w:r w:rsidR="00A729B4">
        <w:t xml:space="preserve"> identificando </w:t>
      </w:r>
      <w:r>
        <w:t xml:space="preserve">lugares de expendio </w:t>
      </w:r>
      <w:r w:rsidR="003116EE">
        <w:t>de bebidas al</w:t>
      </w:r>
      <w:r>
        <w:t xml:space="preserve">cohólicas, contamos con el apoyo de la PAC. </w:t>
      </w:r>
    </w:p>
    <w:p w:rsidR="00785C01" w:rsidRDefault="002A4755" w:rsidP="00191DF6">
      <w:pPr>
        <w:spacing w:line="360" w:lineRule="auto"/>
        <w:jc w:val="both"/>
      </w:pPr>
      <w:r>
        <w:t>Va</w:t>
      </w:r>
      <w:r w:rsidR="003116EE">
        <w:t xml:space="preserve">mos a </w:t>
      </w:r>
      <w:r>
        <w:t xml:space="preserve">realizar </w:t>
      </w:r>
      <w:r w:rsidR="003116EE">
        <w:t>n</w:t>
      </w:r>
      <w:r>
        <w:t>uestra pri</w:t>
      </w:r>
      <w:r w:rsidR="003116EE">
        <w:t>m</w:t>
      </w:r>
      <w:r>
        <w:t>era pru</w:t>
      </w:r>
      <w:r w:rsidR="003116EE">
        <w:t>e</w:t>
      </w:r>
      <w:r>
        <w:t>ba piloto en Villa Fá</w:t>
      </w:r>
      <w:r w:rsidR="003116EE">
        <w:t>tima que es una zona donde se tien</w:t>
      </w:r>
      <w:r>
        <w:t>e de</w:t>
      </w:r>
      <w:r w:rsidR="003116EE">
        <w:t xml:space="preserve"> todo</w:t>
      </w:r>
      <w:r>
        <w:t>:</w:t>
      </w:r>
      <w:r w:rsidR="003116EE">
        <w:t xml:space="preserve"> acceso al comercio</w:t>
      </w:r>
      <w:r>
        <w:t>, al b</w:t>
      </w:r>
      <w:r w:rsidR="003116EE">
        <w:t>anco</w:t>
      </w:r>
      <w:r>
        <w:t>,</w:t>
      </w:r>
      <w:r w:rsidR="003116EE">
        <w:t xml:space="preserve"> a lenocinio</w:t>
      </w:r>
      <w:r>
        <w:t>s</w:t>
      </w:r>
      <w:r w:rsidR="003116EE">
        <w:t xml:space="preserve">, </w:t>
      </w:r>
      <w:r>
        <w:t xml:space="preserve">a </w:t>
      </w:r>
      <w:r w:rsidR="003116EE">
        <w:t>bares</w:t>
      </w:r>
      <w:r>
        <w:t>, a todo. Esta zona v</w:t>
      </w:r>
      <w:r w:rsidR="0022081A">
        <w:t>a a</w:t>
      </w:r>
      <w:r w:rsidR="003116EE">
        <w:t xml:space="preserve"> ser un buen laboratorio para q</w:t>
      </w:r>
      <w:r>
        <w:t>ue</w:t>
      </w:r>
      <w:r w:rsidR="003116EE">
        <w:t xml:space="preserve"> podam</w:t>
      </w:r>
      <w:r w:rsidR="0022081A">
        <w:t>os hacer estas intervenciones  y ver cómo p</w:t>
      </w:r>
      <w:r w:rsidR="003116EE">
        <w:t>o</w:t>
      </w:r>
      <w:r w:rsidR="0022081A">
        <w:t>demos re</w:t>
      </w:r>
      <w:r w:rsidR="003116EE">
        <w:t>s</w:t>
      </w:r>
      <w:r w:rsidR="0022081A">
        <w:t>ponder a e</w:t>
      </w:r>
      <w:r w:rsidR="003116EE">
        <w:t>s</w:t>
      </w:r>
      <w:r w:rsidR="0022081A">
        <w:t>t</w:t>
      </w:r>
      <w:r w:rsidR="003116EE">
        <w:t>a dinámica</w:t>
      </w:r>
      <w:r w:rsidR="0022081A">
        <w:t xml:space="preserve"> que está ligada a</w:t>
      </w:r>
      <w:r w:rsidR="003116EE">
        <w:t xml:space="preserve"> t</w:t>
      </w:r>
      <w:r w:rsidR="0022081A">
        <w:t>e</w:t>
      </w:r>
      <w:r w:rsidR="003116EE">
        <w:t>ma</w:t>
      </w:r>
      <w:r w:rsidR="0022081A">
        <w:t xml:space="preserve">s de </w:t>
      </w:r>
      <w:proofErr w:type="spellStart"/>
      <w:r w:rsidR="0022081A">
        <w:t>bull</w:t>
      </w:r>
      <w:r w:rsidR="003116EE">
        <w:t>y</w:t>
      </w:r>
      <w:r w:rsidR="0022081A">
        <w:t>i</w:t>
      </w:r>
      <w:r w:rsidR="003116EE">
        <w:t>ng</w:t>
      </w:r>
      <w:proofErr w:type="spellEnd"/>
      <w:r w:rsidR="0022081A">
        <w:t xml:space="preserve"> y </w:t>
      </w:r>
      <w:r w:rsidR="003116EE">
        <w:t xml:space="preserve"> suici</w:t>
      </w:r>
      <w:r w:rsidR="0022081A">
        <w:t>di</w:t>
      </w:r>
      <w:r w:rsidR="003116EE">
        <w:t>os</w:t>
      </w:r>
      <w:r w:rsidR="0022081A">
        <w:t>”</w:t>
      </w:r>
    </w:p>
    <w:p w:rsidR="00C447A9" w:rsidRDefault="0022081A" w:rsidP="00191DF6">
      <w:pPr>
        <w:spacing w:line="360" w:lineRule="auto"/>
        <w:jc w:val="both"/>
      </w:pPr>
      <w:r>
        <w:t>Señor Sin Nombre: “Me parece que hay mu</w:t>
      </w:r>
      <w:r w:rsidR="00785C01">
        <w:t>chos autores q</w:t>
      </w:r>
      <w:r>
        <w:t>ue señal</w:t>
      </w:r>
      <w:r w:rsidR="00785C01">
        <w:t>a</w:t>
      </w:r>
      <w:r>
        <w:t xml:space="preserve">n que no vemos la </w:t>
      </w:r>
      <w:r w:rsidR="00785C01">
        <w:t>v</w:t>
      </w:r>
      <w:r>
        <w:t>e</w:t>
      </w:r>
      <w:r w:rsidR="00785C01">
        <w:t>rda</w:t>
      </w:r>
      <w:r>
        <w:t>dera situación d</w:t>
      </w:r>
      <w:r w:rsidR="00785C01">
        <w:t>e nuestros habitant</w:t>
      </w:r>
      <w:r>
        <w:t>es y voy a confirmar esta s</w:t>
      </w:r>
      <w:r w:rsidR="00785C01">
        <w:t>it</w:t>
      </w:r>
      <w:r>
        <w:t>uación</w:t>
      </w:r>
      <w:r w:rsidR="00785C01">
        <w:t xml:space="preserve"> con lo q</w:t>
      </w:r>
      <w:r>
        <w:t xml:space="preserve">ue </w:t>
      </w:r>
      <w:r w:rsidR="00785C01">
        <w:t>p</w:t>
      </w:r>
      <w:r>
        <w:t>a</w:t>
      </w:r>
      <w:r w:rsidR="00C65FA4">
        <w:t>sa en San</w:t>
      </w:r>
      <w:r w:rsidR="00785C01">
        <w:t xml:space="preserve">ta Cruz y </w:t>
      </w:r>
      <w:r w:rsidR="00C65FA4">
        <w:t xml:space="preserve">El </w:t>
      </w:r>
      <w:r w:rsidR="00785C01">
        <w:t>Alto</w:t>
      </w:r>
      <w:r w:rsidR="00C65FA4">
        <w:t>. Gran cantidad de població</w:t>
      </w:r>
      <w:r w:rsidR="00785C01">
        <w:t xml:space="preserve">n boliviana </w:t>
      </w:r>
      <w:proofErr w:type="spellStart"/>
      <w:r w:rsidR="00785C01">
        <w:t>aymara</w:t>
      </w:r>
      <w:proofErr w:type="spellEnd"/>
      <w:r w:rsidR="00785C01">
        <w:t xml:space="preserve"> </w:t>
      </w:r>
      <w:r w:rsidR="00C65FA4">
        <w:t xml:space="preserve">y quechua está </w:t>
      </w:r>
      <w:r w:rsidR="00785C01">
        <w:t>en L</w:t>
      </w:r>
      <w:r w:rsidR="00C65FA4">
        <w:t xml:space="preserve">a </w:t>
      </w:r>
      <w:r w:rsidR="00785C01">
        <w:t>P</w:t>
      </w:r>
      <w:r w:rsidR="00C65FA4">
        <w:t>az, la ci</w:t>
      </w:r>
      <w:r w:rsidR="00785C01">
        <w:t>u</w:t>
      </w:r>
      <w:r w:rsidR="00C65FA4">
        <w:t>dad</w:t>
      </w:r>
      <w:r w:rsidR="00785C01">
        <w:t xml:space="preserve"> conce</w:t>
      </w:r>
      <w:r w:rsidR="00C65FA4">
        <w:t>ntra una po</w:t>
      </w:r>
      <w:r w:rsidR="00785C01">
        <w:t>blaci</w:t>
      </w:r>
      <w:r w:rsidR="00C65FA4">
        <w:t>ó</w:t>
      </w:r>
      <w:r w:rsidR="00785C01">
        <w:t xml:space="preserve">n de un 70 </w:t>
      </w:r>
      <w:r w:rsidR="00C65FA4">
        <w:t xml:space="preserve">% de </w:t>
      </w:r>
      <w:proofErr w:type="spellStart"/>
      <w:r w:rsidR="00C65FA4">
        <w:t>aymaras</w:t>
      </w:r>
      <w:proofErr w:type="spellEnd"/>
      <w:r w:rsidR="00785C01">
        <w:t>, pero</w:t>
      </w:r>
      <w:r w:rsidR="00C65FA4">
        <w:t xml:space="preserve"> mi pregunta es, </w:t>
      </w:r>
      <w:r w:rsidR="00785C01">
        <w:t xml:space="preserve"> </w:t>
      </w:r>
      <w:r w:rsidR="00C65FA4">
        <w:t>¿E</w:t>
      </w:r>
      <w:r w:rsidR="00785C01">
        <w:t>sa persona es deli</w:t>
      </w:r>
      <w:r w:rsidR="00C65FA4">
        <w:t>n</w:t>
      </w:r>
      <w:r w:rsidR="00785C01">
        <w:t>cu</w:t>
      </w:r>
      <w:r w:rsidR="00C65FA4">
        <w:t>e</w:t>
      </w:r>
      <w:r w:rsidR="00785C01">
        <w:t>nte</w:t>
      </w:r>
      <w:r w:rsidR="00C447A9">
        <w:t>?</w:t>
      </w:r>
      <w:r w:rsidR="00C65FA4">
        <w:t xml:space="preserve"> ¿Es por</w:t>
      </w:r>
      <w:r w:rsidR="00785C01">
        <w:t xml:space="preserve"> </w:t>
      </w:r>
      <w:r w:rsidR="00C65FA4">
        <w:t>c</w:t>
      </w:r>
      <w:r w:rsidR="00785C01">
        <w:t xml:space="preserve">ultura que </w:t>
      </w:r>
      <w:r w:rsidR="00C65FA4">
        <w:t>tenemos esos ras</w:t>
      </w:r>
      <w:r w:rsidR="00C447A9">
        <w:t xml:space="preserve">gos? </w:t>
      </w:r>
      <w:r w:rsidR="00C65FA4">
        <w:t>Se ha explicado que los índices elevados de criminalidad están en Santa Cruz y ahí van sobre todo ciudadanos brasileros”</w:t>
      </w:r>
    </w:p>
    <w:p w:rsidR="00785C01" w:rsidRDefault="00C65FA4" w:rsidP="00191DF6">
      <w:pPr>
        <w:spacing w:line="360" w:lineRule="auto"/>
        <w:jc w:val="both"/>
      </w:pPr>
      <w:r>
        <w:t xml:space="preserve">Viceministro </w:t>
      </w:r>
      <w:proofErr w:type="spellStart"/>
      <w:r w:rsidR="00C447A9">
        <w:t>Trigoso</w:t>
      </w:r>
      <w:proofErr w:type="spellEnd"/>
      <w:r w:rsidR="00C447A9">
        <w:t>:</w:t>
      </w:r>
      <w:r>
        <w:t xml:space="preserve"> “Existe gran migración del campo a la ci</w:t>
      </w:r>
      <w:r w:rsidR="00C447A9">
        <w:t>u</w:t>
      </w:r>
      <w:r>
        <w:t>d</w:t>
      </w:r>
      <w:r w:rsidR="00C447A9">
        <w:t>ad en condiciones</w:t>
      </w:r>
      <w:r>
        <w:t xml:space="preserve"> diversas. Pero los ma</w:t>
      </w:r>
      <w:r w:rsidR="00C447A9">
        <w:t>yore</w:t>
      </w:r>
      <w:r>
        <w:t>s prob</w:t>
      </w:r>
      <w:r w:rsidR="00C447A9">
        <w:t>l</w:t>
      </w:r>
      <w:r>
        <w:t>e</w:t>
      </w:r>
      <w:r w:rsidR="00C447A9">
        <w:t>mas de crimin</w:t>
      </w:r>
      <w:r>
        <w:t>alidad se dan por la pobreza. La presen</w:t>
      </w:r>
      <w:r w:rsidR="00C447A9">
        <w:t>c</w:t>
      </w:r>
      <w:r>
        <w:t>i</w:t>
      </w:r>
      <w:r w:rsidR="00C447A9">
        <w:t>a de población brasilera en nuestro sector occ</w:t>
      </w:r>
      <w:r>
        <w:t>i</w:t>
      </w:r>
      <w:r w:rsidR="00C447A9">
        <w:t>d</w:t>
      </w:r>
      <w:r>
        <w:t>ental, o en nuestra ciudad, de</w:t>
      </w:r>
      <w:r w:rsidR="00C447A9">
        <w:t xml:space="preserve"> peruanos</w:t>
      </w:r>
      <w:r>
        <w:t xml:space="preserve"> no</w:t>
      </w:r>
      <w:r w:rsidR="00C447A9">
        <w:t xml:space="preserve"> </w:t>
      </w:r>
      <w:r>
        <w:t xml:space="preserve">es una </w:t>
      </w:r>
      <w:r w:rsidR="00C447A9">
        <w:t>migra</w:t>
      </w:r>
      <w:r>
        <w:t>ción</w:t>
      </w:r>
      <w:r w:rsidR="00C447A9">
        <w:t xml:space="preserve"> estable, </w:t>
      </w:r>
      <w:r w:rsidR="00687A11">
        <w:t xml:space="preserve">son </w:t>
      </w:r>
      <w:r w:rsidR="00C447A9">
        <w:t>personas q</w:t>
      </w:r>
      <w:r w:rsidR="00687A11">
        <w:t>ue entran a la frontera y co</w:t>
      </w:r>
      <w:r w:rsidR="00C447A9">
        <w:t>m</w:t>
      </w:r>
      <w:r w:rsidR="00687A11">
        <w:t>e</w:t>
      </w:r>
      <w:r w:rsidR="00C447A9">
        <w:t>ten</w:t>
      </w:r>
      <w:r w:rsidR="00687A11">
        <w:t xml:space="preserve"> d</w:t>
      </w:r>
      <w:r w:rsidR="00C447A9">
        <w:t>elitos</w:t>
      </w:r>
      <w:r w:rsidR="00687A11">
        <w:t>.</w:t>
      </w:r>
      <w:r w:rsidR="00C447A9">
        <w:t xml:space="preserve"> </w:t>
      </w:r>
      <w:r w:rsidR="00687A11">
        <w:t>S</w:t>
      </w:r>
      <w:r w:rsidR="00C447A9">
        <w:t>e quedan un tiempo aquí</w:t>
      </w:r>
      <w:r w:rsidR="00687A11">
        <w:t>,</w:t>
      </w:r>
      <w:r w:rsidR="00C447A9">
        <w:t xml:space="preserve"> luego cruzan la fron</w:t>
      </w:r>
      <w:r w:rsidR="00687A11">
        <w:t>t</w:t>
      </w:r>
      <w:r w:rsidR="00C447A9">
        <w:t>era</w:t>
      </w:r>
      <w:r w:rsidR="00687A11">
        <w:t xml:space="preserve">. (…) </w:t>
      </w:r>
      <w:r w:rsidR="00C447A9">
        <w:t>La pregunta</w:t>
      </w:r>
      <w:r w:rsidR="00687A11">
        <w:t xml:space="preserve"> de si </w:t>
      </w:r>
      <w:r w:rsidR="00C447A9">
        <w:t>la delin</w:t>
      </w:r>
      <w:r w:rsidR="00687A11">
        <w:t>cuencia es cultural es muy interesante</w:t>
      </w:r>
      <w:r w:rsidR="008C177B">
        <w:t>.</w:t>
      </w:r>
      <w:r w:rsidR="00C447A9">
        <w:t xml:space="preserve"> </w:t>
      </w:r>
      <w:r w:rsidR="008C177B">
        <w:t>¿</w:t>
      </w:r>
      <w:r w:rsidR="00C447A9">
        <w:t xml:space="preserve">Tiene antecedentes ancestrales? </w:t>
      </w:r>
      <w:r w:rsidR="008C177B">
        <w:t xml:space="preserve">¿Es el </w:t>
      </w:r>
      <w:proofErr w:type="spellStart"/>
      <w:r w:rsidR="00C447A9">
        <w:t>a</w:t>
      </w:r>
      <w:r w:rsidR="008C177B">
        <w:t>ymara</w:t>
      </w:r>
      <w:proofErr w:type="spellEnd"/>
      <w:r w:rsidR="008C177B">
        <w:t xml:space="preserve"> o quechua portador de una carga </w:t>
      </w:r>
      <w:r w:rsidR="00C447A9">
        <w:t>crim</w:t>
      </w:r>
      <w:r w:rsidR="008C177B">
        <w:t xml:space="preserve">inal? </w:t>
      </w:r>
      <w:r w:rsidR="007D7FE9">
        <w:t>T</w:t>
      </w:r>
      <w:r w:rsidR="00C447A9">
        <w:t>eorías etnocentristas</w:t>
      </w:r>
      <w:r w:rsidR="007D7FE9">
        <w:t xml:space="preserve"> y el</w:t>
      </w:r>
      <w:r w:rsidR="00C447A9">
        <w:t xml:space="preserve">  dar</w:t>
      </w:r>
      <w:r w:rsidR="007D7FE9">
        <w:t>w</w:t>
      </w:r>
      <w:r w:rsidR="00C447A9">
        <w:t>inismo social define</w:t>
      </w:r>
      <w:r w:rsidR="007D7FE9">
        <w:t>n</w:t>
      </w:r>
      <w:r w:rsidR="00C447A9">
        <w:t xml:space="preserve"> q</w:t>
      </w:r>
      <w:r w:rsidR="007D7FE9">
        <w:t>ue en el s XI</w:t>
      </w:r>
      <w:r w:rsidR="00C447A9">
        <w:t xml:space="preserve">X </w:t>
      </w:r>
      <w:r w:rsidR="007D7FE9">
        <w:t xml:space="preserve">se planteaban </w:t>
      </w:r>
      <w:r w:rsidR="00C447A9">
        <w:t xml:space="preserve">que las poblaciones originarias </w:t>
      </w:r>
      <w:r w:rsidR="007D7FE9">
        <w:t>estaban más propensas al delito y al crimen.</w:t>
      </w:r>
      <w:r w:rsidR="00C447A9">
        <w:t xml:space="preserve"> </w:t>
      </w:r>
      <w:r w:rsidR="007D7FE9">
        <w:t>E</w:t>
      </w:r>
      <w:r w:rsidR="00C447A9">
        <w:t>stos son ester</w:t>
      </w:r>
      <w:r w:rsidR="007D7FE9">
        <w:t>eo</w:t>
      </w:r>
      <w:r w:rsidR="00C447A9">
        <w:t>tipos</w:t>
      </w:r>
      <w:r w:rsidR="007D7FE9">
        <w:t xml:space="preserve"> f</w:t>
      </w:r>
      <w:r w:rsidR="00C447A9">
        <w:t>alsos del dar</w:t>
      </w:r>
      <w:r w:rsidR="007D7FE9">
        <w:t>w</w:t>
      </w:r>
      <w:r w:rsidR="00C447A9">
        <w:t>inismo so</w:t>
      </w:r>
      <w:r w:rsidR="007D7FE9">
        <w:t>cial para demostrar que alguien</w:t>
      </w:r>
      <w:r w:rsidR="00C447A9">
        <w:t xml:space="preserve"> era superior</w:t>
      </w:r>
      <w:r w:rsidR="008E16D4">
        <w:t xml:space="preserve">. </w:t>
      </w:r>
    </w:p>
    <w:p w:rsidR="00E778BE" w:rsidRPr="00A52EED" w:rsidRDefault="00E778BE" w:rsidP="00191DF6">
      <w:pPr>
        <w:spacing w:line="360" w:lineRule="auto"/>
        <w:jc w:val="both"/>
      </w:pPr>
      <w:bookmarkStart w:id="0" w:name="_GoBack"/>
      <w:bookmarkEnd w:id="0"/>
    </w:p>
    <w:sectPr w:rsidR="00E778BE" w:rsidRPr="00A52E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512B9B"/>
    <w:multiLevelType w:val="hybridMultilevel"/>
    <w:tmpl w:val="3B36177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51340AEF"/>
    <w:multiLevelType w:val="hybridMultilevel"/>
    <w:tmpl w:val="6D9A4AF8"/>
    <w:lvl w:ilvl="0" w:tplc="24C04A1A">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EED"/>
    <w:rsid w:val="0002653B"/>
    <w:rsid w:val="000C6AFB"/>
    <w:rsid w:val="000E0821"/>
    <w:rsid w:val="000E4C81"/>
    <w:rsid w:val="00191DF6"/>
    <w:rsid w:val="001E1610"/>
    <w:rsid w:val="0022081A"/>
    <w:rsid w:val="00225779"/>
    <w:rsid w:val="0028527F"/>
    <w:rsid w:val="00297499"/>
    <w:rsid w:val="002A4755"/>
    <w:rsid w:val="002E725D"/>
    <w:rsid w:val="003116EE"/>
    <w:rsid w:val="00313D4F"/>
    <w:rsid w:val="00325C62"/>
    <w:rsid w:val="00326260"/>
    <w:rsid w:val="00347F6B"/>
    <w:rsid w:val="00385329"/>
    <w:rsid w:val="003F2A50"/>
    <w:rsid w:val="00473823"/>
    <w:rsid w:val="004C3F8C"/>
    <w:rsid w:val="00515A64"/>
    <w:rsid w:val="005430E7"/>
    <w:rsid w:val="00563AAA"/>
    <w:rsid w:val="00612BD6"/>
    <w:rsid w:val="00620DE8"/>
    <w:rsid w:val="00635BB7"/>
    <w:rsid w:val="00687A11"/>
    <w:rsid w:val="00713B42"/>
    <w:rsid w:val="00773BB2"/>
    <w:rsid w:val="00785C01"/>
    <w:rsid w:val="00797767"/>
    <w:rsid w:val="007A08E0"/>
    <w:rsid w:val="007B16D4"/>
    <w:rsid w:val="007B3EEF"/>
    <w:rsid w:val="007D7FE9"/>
    <w:rsid w:val="00843069"/>
    <w:rsid w:val="00857113"/>
    <w:rsid w:val="00867350"/>
    <w:rsid w:val="00872A80"/>
    <w:rsid w:val="008C177B"/>
    <w:rsid w:val="008E16D4"/>
    <w:rsid w:val="00944B6F"/>
    <w:rsid w:val="00A52EED"/>
    <w:rsid w:val="00A55CCC"/>
    <w:rsid w:val="00A729B4"/>
    <w:rsid w:val="00A82DCD"/>
    <w:rsid w:val="00B0394D"/>
    <w:rsid w:val="00B179FF"/>
    <w:rsid w:val="00BE34C2"/>
    <w:rsid w:val="00C447A9"/>
    <w:rsid w:val="00C65FA4"/>
    <w:rsid w:val="00CC5FFD"/>
    <w:rsid w:val="00CD5EFD"/>
    <w:rsid w:val="00CF277F"/>
    <w:rsid w:val="00D4637B"/>
    <w:rsid w:val="00DE60B2"/>
    <w:rsid w:val="00DF4670"/>
    <w:rsid w:val="00E1103F"/>
    <w:rsid w:val="00E42547"/>
    <w:rsid w:val="00E444FE"/>
    <w:rsid w:val="00E45CBC"/>
    <w:rsid w:val="00E778BE"/>
    <w:rsid w:val="00E84925"/>
    <w:rsid w:val="00F91B07"/>
    <w:rsid w:val="00FD0A9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7393A0-2BBF-4DB2-8E5E-0C462B3A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849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6269051517821E-3"/>
          <c:y val="7.3081607795371498E-2"/>
          <c:w val="0.94457740269555357"/>
          <c:h val="0.67712392223810025"/>
        </c:manualLayout>
      </c:layout>
      <c:barChart>
        <c:barDir val="col"/>
        <c:grouping val="stacked"/>
        <c:varyColors val="0"/>
        <c:ser>
          <c:idx val="0"/>
          <c:order val="0"/>
          <c:tx>
            <c:strRef>
              <c:f>'3,10'!$D$4</c:f>
              <c:strCache>
                <c:ptCount val="1"/>
                <c:pt idx="0">
                  <c:v>Personas</c:v>
                </c:pt>
              </c:strCache>
            </c:strRef>
          </c:tx>
          <c:spPr>
            <a:solidFill>
              <a:srgbClr val="1F497D">
                <a:lumMod val="60000"/>
                <a:lumOff val="40000"/>
              </a:srgbClr>
            </a:solidFill>
          </c:spPr>
          <c:invertIfNegative val="0"/>
          <c:dLbls>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'3,10'!$E$3:$I$3</c:f>
              <c:numCache>
                <c:formatCode>0</c:formatCode>
                <c:ptCount val="5"/>
                <c:pt idx="0">
                  <c:v>2011</c:v>
                </c:pt>
                <c:pt idx="1">
                  <c:v>2012</c:v>
                </c:pt>
                <c:pt idx="2">
                  <c:v>2013</c:v>
                </c:pt>
                <c:pt idx="3">
                  <c:v>2014</c:v>
                </c:pt>
                <c:pt idx="4">
                  <c:v>2015</c:v>
                </c:pt>
              </c:numCache>
            </c:numRef>
          </c:cat>
          <c:val>
            <c:numRef>
              <c:f>'3,10'!$E$4:$I$4</c:f>
              <c:numCache>
                <c:formatCode>#,##0.0</c:formatCode>
                <c:ptCount val="5"/>
                <c:pt idx="0">
                  <c:v>89.508472025833896</c:v>
                </c:pt>
                <c:pt idx="1">
                  <c:v>85.501237024037707</c:v>
                </c:pt>
                <c:pt idx="2">
                  <c:v>88.600215366694798</c:v>
                </c:pt>
                <c:pt idx="3">
                  <c:v>87.442429372318458</c:v>
                </c:pt>
                <c:pt idx="4">
                  <c:v>79.409116027659721</c:v>
                </c:pt>
              </c:numCache>
            </c:numRef>
          </c:val>
          <c:extLst xmlns:c16r2="http://schemas.microsoft.com/office/drawing/2015/06/chart">
            <c:ext xmlns:c16="http://schemas.microsoft.com/office/drawing/2014/chart" uri="{C3380CC4-5D6E-409C-BE32-E72D297353CC}">
              <c16:uniqueId val="{00000000-05D7-42E9-B52F-A373AC2694E9}"/>
            </c:ext>
          </c:extLst>
        </c:ser>
        <c:ser>
          <c:idx val="1"/>
          <c:order val="1"/>
          <c:tx>
            <c:strRef>
              <c:f>'3,10'!$D$8</c:f>
              <c:strCache>
                <c:ptCount val="1"/>
                <c:pt idx="0">
                  <c:v>Vivienda y propiedad</c:v>
                </c:pt>
              </c:strCache>
            </c:strRef>
          </c:tx>
          <c:spPr>
            <a:solidFill>
              <a:srgbClr val="FFFF00"/>
            </a:solidFill>
          </c:spPr>
          <c:invertIfNegative val="0"/>
          <c:dLbls>
            <c:dLbl>
              <c:idx val="0"/>
              <c:layout>
                <c:manualLayout>
                  <c:x val="1.1545826517524418E-17"/>
                  <c:y val="4.749529218378808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'3,10'!$E$3:$I$3</c:f>
              <c:numCache>
                <c:formatCode>0</c:formatCode>
                <c:ptCount val="5"/>
                <c:pt idx="0">
                  <c:v>2011</c:v>
                </c:pt>
                <c:pt idx="1">
                  <c:v>2012</c:v>
                </c:pt>
                <c:pt idx="2">
                  <c:v>2013</c:v>
                </c:pt>
                <c:pt idx="3">
                  <c:v>2014</c:v>
                </c:pt>
                <c:pt idx="4">
                  <c:v>2015</c:v>
                </c:pt>
              </c:numCache>
            </c:numRef>
          </c:cat>
          <c:val>
            <c:numRef>
              <c:f>'3,10'!$E$8:$I$8</c:f>
              <c:numCache>
                <c:formatCode>#,##0.0</c:formatCode>
                <c:ptCount val="5"/>
                <c:pt idx="0">
                  <c:v>5.8050176499775219</c:v>
                </c:pt>
                <c:pt idx="1">
                  <c:v>9.4653497955214334</c:v>
                </c:pt>
                <c:pt idx="2">
                  <c:v>6.9752152878610074</c:v>
                </c:pt>
                <c:pt idx="3">
                  <c:v>7.6907021577806347</c:v>
                </c:pt>
              </c:numCache>
            </c:numRef>
          </c:val>
          <c:extLst xmlns:c16r2="http://schemas.microsoft.com/office/drawing/2015/06/chart">
            <c:ext xmlns:c16="http://schemas.microsoft.com/office/drawing/2014/chart" uri="{C3380CC4-5D6E-409C-BE32-E72D297353CC}">
              <c16:uniqueId val="{00000001-05D7-42E9-B52F-A373AC2694E9}"/>
            </c:ext>
          </c:extLst>
        </c:ser>
        <c:ser>
          <c:idx val="2"/>
          <c:order val="2"/>
          <c:tx>
            <c:strRef>
              <c:f>'3,10'!$D$10</c:f>
              <c:strCache>
                <c:ptCount val="1"/>
                <c:pt idx="0">
                  <c:v>Vehículo</c:v>
                </c:pt>
              </c:strCache>
            </c:strRef>
          </c:tx>
          <c:spPr>
            <a:solidFill>
              <a:srgbClr val="F79646">
                <a:lumMod val="40000"/>
                <a:lumOff val="60000"/>
              </a:srgbClr>
            </a:solidFill>
          </c:spPr>
          <c:invertIfNegative val="0"/>
          <c:dLbls>
            <c:dLbl>
              <c:idx val="4"/>
              <c:layout>
                <c:manualLayout>
                  <c:x val="0"/>
                  <c:y val="3.6534840141375445E-2"/>
                </c:manualLayout>
              </c:layout>
              <c:spPr>
                <a:solidFill>
                  <a:schemeClr val="accent6">
                    <a:lumMod val="20000"/>
                    <a:lumOff val="80000"/>
                  </a:schemeClr>
                </a:solidFill>
                <a:ln>
                  <a:noFill/>
                </a:ln>
                <a:effectLst/>
              </c:spPr>
              <c:txPr>
                <a:bodyPr rot="0" vert="horz"/>
                <a:lstStyle/>
                <a:p>
                  <a:pPr>
                    <a:defRPr/>
                  </a:pPr>
                  <a:endParaRPr lang="es-BO"/>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'3,10'!$E$3:$I$3</c:f>
              <c:numCache>
                <c:formatCode>0</c:formatCode>
                <c:ptCount val="5"/>
                <c:pt idx="0">
                  <c:v>2011</c:v>
                </c:pt>
                <c:pt idx="1">
                  <c:v>2012</c:v>
                </c:pt>
                <c:pt idx="2">
                  <c:v>2013</c:v>
                </c:pt>
                <c:pt idx="3">
                  <c:v>2014</c:v>
                </c:pt>
                <c:pt idx="4">
                  <c:v>2015</c:v>
                </c:pt>
              </c:numCache>
            </c:numRef>
          </c:cat>
          <c:val>
            <c:numRef>
              <c:f>'3,10'!$E$10:$I$10</c:f>
              <c:numCache>
                <c:formatCode>#,##0.0</c:formatCode>
                <c:ptCount val="5"/>
                <c:pt idx="0">
                  <c:v>4.4865761571732037</c:v>
                </c:pt>
                <c:pt idx="1">
                  <c:v>5.0334131804408644</c:v>
                </c:pt>
                <c:pt idx="2">
                  <c:v>4.424569345444235</c:v>
                </c:pt>
                <c:pt idx="3">
                  <c:v>4.866868469900874</c:v>
                </c:pt>
                <c:pt idx="4">
                  <c:v>2.775056707298396</c:v>
                </c:pt>
              </c:numCache>
            </c:numRef>
          </c:val>
          <c:extLst xmlns:c16r2="http://schemas.microsoft.com/office/drawing/2015/06/chart">
            <c:ext xmlns:c16="http://schemas.microsoft.com/office/drawing/2014/chart" uri="{C3380CC4-5D6E-409C-BE32-E72D297353CC}">
              <c16:uniqueId val="{00000003-05D7-42E9-B52F-A373AC2694E9}"/>
            </c:ext>
          </c:extLst>
        </c:ser>
        <c:ser>
          <c:idx val="3"/>
          <c:order val="3"/>
          <c:tx>
            <c:strRef>
              <c:f>'3,10'!$D$12</c:f>
              <c:strCache>
                <c:ptCount val="1"/>
                <c:pt idx="0">
                  <c:v>NS/NR / otros</c:v>
                </c:pt>
              </c:strCache>
            </c:strRef>
          </c:tx>
          <c:spPr>
            <a:solidFill>
              <a:schemeClr val="bg1">
                <a:lumMod val="75000"/>
              </a:schemeClr>
            </a:solidFill>
          </c:spPr>
          <c:invertIfNegative val="0"/>
          <c:dLbls>
            <c:dLbl>
              <c:idx val="0"/>
              <c:delete val="1"/>
              <c:extLst xmlns:c16r2="http://schemas.microsoft.com/office/drawing/2015/06/chart">
                <c:ext xmlns:c16="http://schemas.microsoft.com/office/drawing/2014/chart" uri="{C3380CC4-5D6E-409C-BE32-E72D297353CC}">
                  <c16:uniqueId val="{00000004-05D7-42E9-B52F-A373AC2694E9}"/>
                </c:ext>
                <c:ext xmlns:c15="http://schemas.microsoft.com/office/drawing/2012/chart" uri="{CE6537A1-D6FC-4f65-9D91-7224C49458BB}"/>
              </c:extLst>
            </c:dLbl>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'3,10'!$E$3:$I$3</c:f>
              <c:numCache>
                <c:formatCode>0</c:formatCode>
                <c:ptCount val="5"/>
                <c:pt idx="0">
                  <c:v>2011</c:v>
                </c:pt>
                <c:pt idx="1">
                  <c:v>2012</c:v>
                </c:pt>
                <c:pt idx="2">
                  <c:v>2013</c:v>
                </c:pt>
                <c:pt idx="3">
                  <c:v>2014</c:v>
                </c:pt>
                <c:pt idx="4">
                  <c:v>2015</c:v>
                </c:pt>
              </c:numCache>
            </c:numRef>
          </c:cat>
          <c:val>
            <c:numRef>
              <c:f>'3,10'!$E$12:$I$12</c:f>
              <c:numCache>
                <c:formatCode>General</c:formatCode>
                <c:ptCount val="5"/>
                <c:pt idx="0" formatCode="#,##0.0">
                  <c:v>0.19993416701475325</c:v>
                </c:pt>
                <c:pt idx="4" formatCode="#,##0.0">
                  <c:v>17.815827265042273</c:v>
                </c:pt>
              </c:numCache>
            </c:numRef>
          </c:val>
          <c:extLst xmlns:c16r2="http://schemas.microsoft.com/office/drawing/2015/06/chart">
            <c:ext xmlns:c16="http://schemas.microsoft.com/office/drawing/2014/chart" uri="{C3380CC4-5D6E-409C-BE32-E72D297353CC}">
              <c16:uniqueId val="{00000005-05D7-42E9-B52F-A373AC2694E9}"/>
            </c:ext>
          </c:extLst>
        </c:ser>
        <c:dLbls>
          <c:dLblPos val="ctr"/>
          <c:showLegendKey val="0"/>
          <c:showVal val="1"/>
          <c:showCatName val="0"/>
          <c:showSerName val="0"/>
          <c:showPercent val="0"/>
          <c:showBubbleSize val="0"/>
        </c:dLbls>
        <c:gapWidth val="66"/>
        <c:overlap val="100"/>
        <c:axId val="408602552"/>
        <c:axId val="408602944"/>
      </c:barChart>
      <c:catAx>
        <c:axId val="408602552"/>
        <c:scaling>
          <c:orientation val="minMax"/>
        </c:scaling>
        <c:delete val="0"/>
        <c:axPos val="b"/>
        <c:numFmt formatCode="0" sourceLinked="1"/>
        <c:majorTickMark val="none"/>
        <c:minorTickMark val="none"/>
        <c:tickLblPos val="nextTo"/>
        <c:txPr>
          <a:bodyPr rot="-60000000" vert="horz"/>
          <a:lstStyle/>
          <a:p>
            <a:pPr>
              <a:defRPr/>
            </a:pPr>
            <a:endParaRPr lang="es-BO"/>
          </a:p>
        </c:txPr>
        <c:crossAx val="408602944"/>
        <c:crosses val="autoZero"/>
        <c:auto val="1"/>
        <c:lblAlgn val="ctr"/>
        <c:lblOffset val="100"/>
        <c:noMultiLvlLbl val="0"/>
      </c:catAx>
      <c:valAx>
        <c:axId val="408602944"/>
        <c:scaling>
          <c:orientation val="minMax"/>
          <c:max val="100"/>
        </c:scaling>
        <c:delete val="1"/>
        <c:axPos val="l"/>
        <c:numFmt formatCode="#,##0.0" sourceLinked="1"/>
        <c:majorTickMark val="none"/>
        <c:minorTickMark val="none"/>
        <c:tickLblPos val="nextTo"/>
        <c:crossAx val="408602552"/>
        <c:crosses val="autoZero"/>
        <c:crossBetween val="between"/>
      </c:valAx>
    </c:plotArea>
    <c:legend>
      <c:legendPos val="b"/>
      <c:overlay val="0"/>
      <c:txPr>
        <a:bodyPr rot="0" vert="horz"/>
        <a:lstStyle/>
        <a:p>
          <a:pPr>
            <a:defRPr/>
          </a:pPr>
          <a:endParaRPr lang="es-BO"/>
        </a:p>
      </c:txPr>
    </c:legend>
    <c:plotVisOnly val="1"/>
    <c:dispBlanksAs val="gap"/>
    <c:showDLblsOverMax val="0"/>
  </c:chart>
  <c:txPr>
    <a:bodyPr/>
    <a:lstStyle/>
    <a:p>
      <a:pPr>
        <a:defRPr sz="1200"/>
      </a:pPr>
      <a:endParaRPr lang="es-B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56774789943709869"/>
          <c:h val="0.8416746864975212"/>
        </c:manualLayout>
      </c:layout>
      <c:barChart>
        <c:barDir val="col"/>
        <c:grouping val="stacked"/>
        <c:varyColors val="0"/>
        <c:ser>
          <c:idx val="0"/>
          <c:order val="0"/>
          <c:tx>
            <c:strRef>
              <c:f>'3,11'!$D$5</c:f>
              <c:strCache>
                <c:ptCount val="1"/>
                <c:pt idx="0">
                  <c:v>En su puerta / barrio</c:v>
                </c:pt>
              </c:strCache>
            </c:strRef>
          </c:tx>
          <c:spPr>
            <a:solidFill>
              <a:srgbClr val="0070C0"/>
            </a:solidFill>
          </c:spPr>
          <c:invertIfNegative val="0"/>
          <c:dLbls>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'3,11'!$E$4:$H$4</c:f>
              <c:numCache>
                <c:formatCode>0</c:formatCode>
                <c:ptCount val="4"/>
                <c:pt idx="0">
                  <c:v>2011</c:v>
                </c:pt>
                <c:pt idx="1">
                  <c:v>2012</c:v>
                </c:pt>
                <c:pt idx="2">
                  <c:v>2013</c:v>
                </c:pt>
                <c:pt idx="3">
                  <c:v>2014</c:v>
                </c:pt>
              </c:numCache>
            </c:numRef>
          </c:cat>
          <c:val>
            <c:numRef>
              <c:f>'3,11'!$E$5:$H$5</c:f>
              <c:numCache>
                <c:formatCode>0.0</c:formatCode>
                <c:ptCount val="4"/>
                <c:pt idx="0">
                  <c:v>59.892909455322915</c:v>
                </c:pt>
                <c:pt idx="1">
                  <c:v>63.891291248831749</c:v>
                </c:pt>
                <c:pt idx="2">
                  <c:v>40.110487775546332</c:v>
                </c:pt>
                <c:pt idx="3">
                  <c:v>52.413284281395647</c:v>
                </c:pt>
              </c:numCache>
            </c:numRef>
          </c:val>
          <c:extLst xmlns:c16r2="http://schemas.microsoft.com/office/drawing/2015/06/chart">
            <c:ext xmlns:c16="http://schemas.microsoft.com/office/drawing/2014/chart" uri="{C3380CC4-5D6E-409C-BE32-E72D297353CC}">
              <c16:uniqueId val="{00000000-F8C8-42D8-904D-3A57F884F868}"/>
            </c:ext>
          </c:extLst>
        </c:ser>
        <c:ser>
          <c:idx val="1"/>
          <c:order val="1"/>
          <c:tx>
            <c:strRef>
              <c:f>'3,11'!$D$6</c:f>
              <c:strCache>
                <c:ptCount val="1"/>
                <c:pt idx="0">
                  <c:v>En otro barrio</c:v>
                </c:pt>
              </c:strCache>
            </c:strRef>
          </c:tx>
          <c:spPr>
            <a:solidFill>
              <a:schemeClr val="accent2">
                <a:lumMod val="20000"/>
                <a:lumOff val="80000"/>
              </a:schemeClr>
            </a:solidFill>
          </c:spPr>
          <c:invertIfNegative val="0"/>
          <c:dLbls>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'3,11'!$E$4:$H$4</c:f>
              <c:numCache>
                <c:formatCode>0</c:formatCode>
                <c:ptCount val="4"/>
                <c:pt idx="0">
                  <c:v>2011</c:v>
                </c:pt>
                <c:pt idx="1">
                  <c:v>2012</c:v>
                </c:pt>
                <c:pt idx="2">
                  <c:v>2013</c:v>
                </c:pt>
                <c:pt idx="3">
                  <c:v>2014</c:v>
                </c:pt>
              </c:numCache>
            </c:numRef>
          </c:cat>
          <c:val>
            <c:numRef>
              <c:f>'3,11'!$E$6:$H$6</c:f>
              <c:numCache>
                <c:formatCode>0.0</c:formatCode>
                <c:ptCount val="4"/>
                <c:pt idx="0">
                  <c:v>26.41114233663437</c:v>
                </c:pt>
                <c:pt idx="1">
                  <c:v>29.079607758203256</c:v>
                </c:pt>
                <c:pt idx="2">
                  <c:v>34.624151271190733</c:v>
                </c:pt>
                <c:pt idx="3">
                  <c:v>35.29273611048977</c:v>
                </c:pt>
              </c:numCache>
            </c:numRef>
          </c:val>
          <c:extLst xmlns:c16r2="http://schemas.microsoft.com/office/drawing/2015/06/chart">
            <c:ext xmlns:c16="http://schemas.microsoft.com/office/drawing/2014/chart" uri="{C3380CC4-5D6E-409C-BE32-E72D297353CC}">
              <c16:uniqueId val="{00000001-F8C8-42D8-904D-3A57F884F868}"/>
            </c:ext>
          </c:extLst>
        </c:ser>
        <c:ser>
          <c:idx val="2"/>
          <c:order val="2"/>
          <c:tx>
            <c:strRef>
              <c:f>'3,11'!$D$7</c:f>
              <c:strCache>
                <c:ptCount val="1"/>
                <c:pt idx="0">
                  <c:v>En el centro de la ciudad</c:v>
                </c:pt>
              </c:strCache>
            </c:strRef>
          </c:tx>
          <c:spPr>
            <a:solidFill>
              <a:schemeClr val="accent6">
                <a:lumMod val="40000"/>
                <a:lumOff val="60000"/>
              </a:schemeClr>
            </a:solidFill>
          </c:spPr>
          <c:invertIfNegative val="0"/>
          <c:dLbls>
            <c:dLbl>
              <c:idx val="1"/>
              <c:delete val="1"/>
              <c:extLst xmlns:c16r2="http://schemas.microsoft.com/office/drawing/2015/06/chart">
                <c:ext xmlns:c16="http://schemas.microsoft.com/office/drawing/2014/chart" uri="{C3380CC4-5D6E-409C-BE32-E72D297353CC}">
                  <c16:uniqueId val="{00000002-F8C8-42D8-904D-3A57F884F868}"/>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C8-42D8-904D-3A57F884F86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F8C8-42D8-904D-3A57F884F868}"/>
                </c:ext>
                <c:ext xmlns:c15="http://schemas.microsoft.com/office/drawing/2012/chart" uri="{CE6537A1-D6FC-4f65-9D91-7224C49458BB}"/>
              </c:extLst>
            </c:dLbl>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'3,11'!$E$4:$H$4</c:f>
              <c:numCache>
                <c:formatCode>0</c:formatCode>
                <c:ptCount val="4"/>
                <c:pt idx="0">
                  <c:v>2011</c:v>
                </c:pt>
                <c:pt idx="1">
                  <c:v>2012</c:v>
                </c:pt>
                <c:pt idx="2">
                  <c:v>2013</c:v>
                </c:pt>
                <c:pt idx="3">
                  <c:v>2014</c:v>
                </c:pt>
              </c:numCache>
            </c:numRef>
          </c:cat>
          <c:val>
            <c:numRef>
              <c:f>'3,11'!$E$7:$H$7</c:f>
              <c:numCache>
                <c:formatCode>0.0</c:formatCode>
                <c:ptCount val="4"/>
                <c:pt idx="0">
                  <c:v>6.5306526717994196</c:v>
                </c:pt>
                <c:pt idx="1">
                  <c:v>2.5361557202616818</c:v>
                </c:pt>
                <c:pt idx="2">
                  <c:v>13.699662024487749</c:v>
                </c:pt>
                <c:pt idx="3">
                  <c:v>3.6672880895301154</c:v>
                </c:pt>
              </c:numCache>
            </c:numRef>
          </c:val>
          <c:extLst xmlns:c16r2="http://schemas.microsoft.com/office/drawing/2015/06/chart">
            <c:ext xmlns:c16="http://schemas.microsoft.com/office/drawing/2014/chart" uri="{C3380CC4-5D6E-409C-BE32-E72D297353CC}">
              <c16:uniqueId val="{00000005-F8C8-42D8-904D-3A57F884F868}"/>
            </c:ext>
          </c:extLst>
        </c:ser>
        <c:ser>
          <c:idx val="3"/>
          <c:order val="3"/>
          <c:tx>
            <c:strRef>
              <c:f>'3,11'!$D$8</c:f>
              <c:strCache>
                <c:ptCount val="1"/>
                <c:pt idx="0">
                  <c:v>En vehículo público o particular</c:v>
                </c:pt>
              </c:strCache>
            </c:strRef>
          </c:tx>
          <c:spPr>
            <a:solidFill>
              <a:schemeClr val="accent5">
                <a:lumMod val="20000"/>
                <a:lumOff val="80000"/>
              </a:schemeClr>
            </a:solidFill>
          </c:spPr>
          <c:invertIfNegative val="0"/>
          <c:dLbls>
            <c:dLbl>
              <c:idx val="4"/>
              <c:delete val="1"/>
              <c:extLst xmlns:c16r2="http://schemas.microsoft.com/office/drawing/2015/06/chart">
                <c:ext xmlns:c16="http://schemas.microsoft.com/office/drawing/2014/chart" uri="{C3380CC4-5D6E-409C-BE32-E72D297353CC}">
                  <c16:uniqueId val="{00000006-F8C8-42D8-904D-3A57F884F8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'3,11'!$E$4:$H$4</c:f>
              <c:numCache>
                <c:formatCode>0</c:formatCode>
                <c:ptCount val="4"/>
                <c:pt idx="0">
                  <c:v>2011</c:v>
                </c:pt>
                <c:pt idx="1">
                  <c:v>2012</c:v>
                </c:pt>
                <c:pt idx="2">
                  <c:v>2013</c:v>
                </c:pt>
                <c:pt idx="3">
                  <c:v>2014</c:v>
                </c:pt>
              </c:numCache>
            </c:numRef>
          </c:cat>
          <c:val>
            <c:numRef>
              <c:f>'3,11'!$E$8:$H$8</c:f>
              <c:numCache>
                <c:formatCode>0.0</c:formatCode>
                <c:ptCount val="4"/>
                <c:pt idx="0">
                  <c:v>4.4487783911244785</c:v>
                </c:pt>
                <c:pt idx="1">
                  <c:v>4.1397804533933833</c:v>
                </c:pt>
                <c:pt idx="2">
                  <c:v>9.0336788730996016</c:v>
                </c:pt>
                <c:pt idx="3">
                  <c:v>6.4936525251176134</c:v>
                </c:pt>
              </c:numCache>
            </c:numRef>
          </c:val>
          <c:extLst xmlns:c16r2="http://schemas.microsoft.com/office/drawing/2015/06/chart">
            <c:ext xmlns:c16="http://schemas.microsoft.com/office/drawing/2014/chart" uri="{C3380CC4-5D6E-409C-BE32-E72D297353CC}">
              <c16:uniqueId val="{00000007-F8C8-42D8-904D-3A57F884F868}"/>
            </c:ext>
          </c:extLst>
        </c:ser>
        <c:ser>
          <c:idx val="4"/>
          <c:order val="4"/>
          <c:tx>
            <c:strRef>
              <c:f>'3,11'!$D$9</c:f>
              <c:strCache>
                <c:ptCount val="1"/>
                <c:pt idx="0">
                  <c:v>Otro</c:v>
                </c:pt>
              </c:strCache>
            </c:strRef>
          </c:tx>
          <c:spPr>
            <a:solidFill>
              <a:schemeClr val="bg1">
                <a:lumMod val="85000"/>
              </a:schemeClr>
            </a:solidFill>
          </c:spPr>
          <c:invertIfNegative val="0"/>
          <c:dLbls>
            <c:dLbl>
              <c:idx val="1"/>
              <c:delete val="1"/>
              <c:extLst xmlns:c16r2="http://schemas.microsoft.com/office/drawing/2015/06/chart">
                <c:ext xmlns:c16="http://schemas.microsoft.com/office/drawing/2014/chart" uri="{C3380CC4-5D6E-409C-BE32-E72D297353CC}">
                  <c16:uniqueId val="{00000009-F8C8-42D8-904D-3A57F884F86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'3,11'!$E$4:$H$4</c:f>
              <c:numCache>
                <c:formatCode>0</c:formatCode>
                <c:ptCount val="4"/>
                <c:pt idx="0">
                  <c:v>2011</c:v>
                </c:pt>
                <c:pt idx="1">
                  <c:v>2012</c:v>
                </c:pt>
                <c:pt idx="2">
                  <c:v>2013</c:v>
                </c:pt>
                <c:pt idx="3">
                  <c:v>2014</c:v>
                </c:pt>
              </c:numCache>
            </c:numRef>
          </c:cat>
          <c:val>
            <c:numRef>
              <c:f>'3,11'!$E$9:$H$9</c:f>
              <c:numCache>
                <c:formatCode>0.0</c:formatCode>
                <c:ptCount val="4"/>
                <c:pt idx="0">
                  <c:v>2.7165171451181913</c:v>
                </c:pt>
                <c:pt idx="1">
                  <c:v>0.35316481930994947</c:v>
                </c:pt>
                <c:pt idx="2">
                  <c:v>2.532020055675527</c:v>
                </c:pt>
                <c:pt idx="3">
                  <c:v>2.1330389934670242</c:v>
                </c:pt>
              </c:numCache>
            </c:numRef>
          </c:val>
          <c:extLst xmlns:c16r2="http://schemas.microsoft.com/office/drawing/2015/06/chart">
            <c:ext xmlns:c16="http://schemas.microsoft.com/office/drawing/2014/chart" uri="{C3380CC4-5D6E-409C-BE32-E72D297353CC}">
              <c16:uniqueId val="{00000008-F8C8-42D8-904D-3A57F884F868}"/>
            </c:ext>
          </c:extLst>
        </c:ser>
        <c:dLbls>
          <c:showLegendKey val="0"/>
          <c:showVal val="0"/>
          <c:showCatName val="0"/>
          <c:showSerName val="0"/>
          <c:showPercent val="0"/>
          <c:showBubbleSize val="0"/>
        </c:dLbls>
        <c:gapWidth val="60"/>
        <c:overlap val="100"/>
        <c:axId val="408603728"/>
        <c:axId val="408604120"/>
      </c:barChart>
      <c:catAx>
        <c:axId val="408603728"/>
        <c:scaling>
          <c:orientation val="minMax"/>
        </c:scaling>
        <c:delete val="0"/>
        <c:axPos val="b"/>
        <c:numFmt formatCode="0" sourceLinked="1"/>
        <c:majorTickMark val="out"/>
        <c:minorTickMark val="none"/>
        <c:tickLblPos val="nextTo"/>
        <c:txPr>
          <a:bodyPr rot="-60000000" vert="horz"/>
          <a:lstStyle/>
          <a:p>
            <a:pPr>
              <a:defRPr/>
            </a:pPr>
            <a:endParaRPr lang="es-BO"/>
          </a:p>
        </c:txPr>
        <c:crossAx val="408604120"/>
        <c:crosses val="autoZero"/>
        <c:auto val="1"/>
        <c:lblAlgn val="ctr"/>
        <c:lblOffset val="100"/>
        <c:noMultiLvlLbl val="0"/>
      </c:catAx>
      <c:valAx>
        <c:axId val="408604120"/>
        <c:scaling>
          <c:orientation val="minMax"/>
          <c:max val="100"/>
        </c:scaling>
        <c:delete val="0"/>
        <c:axPos val="l"/>
        <c:majorGridlines>
          <c:spPr>
            <a:ln w="3175">
              <a:solidFill>
                <a:schemeClr val="accent4">
                  <a:lumMod val="20000"/>
                  <a:lumOff val="80000"/>
                </a:schemeClr>
              </a:solidFill>
            </a:ln>
          </c:spPr>
        </c:majorGridlines>
        <c:numFmt formatCode="0" sourceLinked="0"/>
        <c:majorTickMark val="none"/>
        <c:minorTickMark val="none"/>
        <c:tickLblPos val="nextTo"/>
        <c:txPr>
          <a:bodyPr rot="-60000000" vert="horz"/>
          <a:lstStyle/>
          <a:p>
            <a:pPr>
              <a:defRPr/>
            </a:pPr>
            <a:endParaRPr lang="es-BO"/>
          </a:p>
        </c:txPr>
        <c:crossAx val="408603728"/>
        <c:crosses val="autoZero"/>
        <c:crossBetween val="between"/>
      </c:valAx>
    </c:plotArea>
    <c:legend>
      <c:legendPos val="r"/>
      <c:layout>
        <c:manualLayout>
          <c:xMode val="edge"/>
          <c:yMode val="edge"/>
          <c:x val="0.70702762783582873"/>
          <c:y val="3.5655468341925754E-2"/>
          <c:w val="0.29297237216417127"/>
          <c:h val="0.92305299282000119"/>
        </c:manualLayout>
      </c:layout>
      <c:overlay val="0"/>
      <c:txPr>
        <a:bodyPr rot="0" vert="horz"/>
        <a:lstStyle/>
        <a:p>
          <a:pPr>
            <a:defRPr/>
          </a:pPr>
          <a:endParaRPr lang="es-BO"/>
        </a:p>
      </c:txPr>
    </c:legend>
    <c:plotVisOnly val="1"/>
    <c:dispBlanksAs val="zero"/>
    <c:showDLblsOverMax val="0"/>
  </c:chart>
  <c:txPr>
    <a:bodyPr/>
    <a:lstStyle/>
    <a:p>
      <a:pPr>
        <a:defRPr sz="1100" b="1"/>
      </a:pPr>
      <a:endParaRPr lang="es-B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4038712180887"/>
          <c:y val="5.0071218930687784E-2"/>
          <c:w val="0.86494644219536154"/>
          <c:h val="0.62602428836214796"/>
        </c:manualLayout>
      </c:layout>
      <c:barChart>
        <c:barDir val="col"/>
        <c:grouping val="stacked"/>
        <c:varyColors val="0"/>
        <c:ser>
          <c:idx val="0"/>
          <c:order val="0"/>
          <c:tx>
            <c:strRef>
              <c:f>Hoja1!$D$7</c:f>
              <c:strCache>
                <c:ptCount val="1"/>
                <c:pt idx="0">
                  <c:v>Robo a personas</c:v>
                </c:pt>
              </c:strCache>
            </c:strRef>
          </c:tx>
          <c:spPr>
            <a:solidFill>
              <a:srgbClr val="66FF66"/>
            </a:solidFill>
            <a:ln>
              <a:noFill/>
            </a:ln>
            <a:effectLst/>
          </c:spPr>
          <c:invertIfNegative val="0"/>
          <c:dLbls>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Hoja1!$E$6:$I$6</c:f>
              <c:numCache>
                <c:formatCode>General</c:formatCode>
                <c:ptCount val="5"/>
                <c:pt idx="0">
                  <c:v>2011</c:v>
                </c:pt>
                <c:pt idx="1">
                  <c:v>2012</c:v>
                </c:pt>
                <c:pt idx="2">
                  <c:v>2013</c:v>
                </c:pt>
                <c:pt idx="3">
                  <c:v>2014</c:v>
                </c:pt>
                <c:pt idx="4">
                  <c:v>2015</c:v>
                </c:pt>
              </c:numCache>
            </c:numRef>
          </c:cat>
          <c:val>
            <c:numRef>
              <c:f>Hoja1!$E$7:$I$7</c:f>
              <c:numCache>
                <c:formatCode>General</c:formatCode>
                <c:ptCount val="5"/>
                <c:pt idx="0">
                  <c:v>73.8</c:v>
                </c:pt>
                <c:pt idx="1">
                  <c:v>69.099999999999994</c:v>
                </c:pt>
                <c:pt idx="2">
                  <c:v>70.099999999999994</c:v>
                </c:pt>
                <c:pt idx="3">
                  <c:v>77.599999999999994</c:v>
                </c:pt>
                <c:pt idx="4">
                  <c:v>69.599999999999994</c:v>
                </c:pt>
              </c:numCache>
            </c:numRef>
          </c:val>
          <c:extLst xmlns:c16r2="http://schemas.microsoft.com/office/drawing/2015/06/chart">
            <c:ext xmlns:c16="http://schemas.microsoft.com/office/drawing/2014/chart" uri="{C3380CC4-5D6E-409C-BE32-E72D297353CC}">
              <c16:uniqueId val="{00000000-1E87-4B97-BFCF-E16B9CAEE386}"/>
            </c:ext>
          </c:extLst>
        </c:ser>
        <c:ser>
          <c:idx val="1"/>
          <c:order val="1"/>
          <c:tx>
            <c:strRef>
              <c:f>Hoja1!$D$8</c:f>
              <c:strCache>
                <c:ptCount val="1"/>
                <c:pt idx="0">
                  <c:v>Hurto</c:v>
                </c:pt>
              </c:strCache>
            </c:strRef>
          </c:tx>
          <c:spPr>
            <a:solidFill>
              <a:srgbClr val="7030A0"/>
            </a:solidFill>
            <a:ln>
              <a:noFill/>
            </a:ln>
            <a:effectLst/>
          </c:spPr>
          <c:invertIfNegative val="0"/>
          <c:dLbls>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Hoja1!$E$6:$I$6</c:f>
              <c:numCache>
                <c:formatCode>General</c:formatCode>
                <c:ptCount val="5"/>
                <c:pt idx="0">
                  <c:v>2011</c:v>
                </c:pt>
                <c:pt idx="1">
                  <c:v>2012</c:v>
                </c:pt>
                <c:pt idx="2">
                  <c:v>2013</c:v>
                </c:pt>
                <c:pt idx="3">
                  <c:v>2014</c:v>
                </c:pt>
                <c:pt idx="4">
                  <c:v>2015</c:v>
                </c:pt>
              </c:numCache>
            </c:numRef>
          </c:cat>
          <c:val>
            <c:numRef>
              <c:f>Hoja1!$E$8:$I$8</c:f>
              <c:numCache>
                <c:formatCode>General</c:formatCode>
                <c:ptCount val="5"/>
                <c:pt idx="0">
                  <c:v>17.100000000000001</c:v>
                </c:pt>
                <c:pt idx="1">
                  <c:v>22.6</c:v>
                </c:pt>
                <c:pt idx="2">
                  <c:v>22.5</c:v>
                </c:pt>
                <c:pt idx="3">
                  <c:v>13.3</c:v>
                </c:pt>
                <c:pt idx="4">
                  <c:v>19.100000000000001</c:v>
                </c:pt>
              </c:numCache>
            </c:numRef>
          </c:val>
          <c:extLst xmlns:c16r2="http://schemas.microsoft.com/office/drawing/2015/06/chart">
            <c:ext xmlns:c16="http://schemas.microsoft.com/office/drawing/2014/chart" uri="{C3380CC4-5D6E-409C-BE32-E72D297353CC}">
              <c16:uniqueId val="{00000001-1E87-4B97-BFCF-E16B9CAEE386}"/>
            </c:ext>
          </c:extLst>
        </c:ser>
        <c:ser>
          <c:idx val="2"/>
          <c:order val="2"/>
          <c:tx>
            <c:strRef>
              <c:f>Hoja1!$D$9</c:f>
              <c:strCache>
                <c:ptCount val="1"/>
                <c:pt idx="0">
                  <c:v>Acoso o amenazas</c:v>
                </c:pt>
              </c:strCache>
            </c:strRef>
          </c:tx>
          <c:spPr>
            <a:solidFill>
              <a:srgbClr val="FFFF00"/>
            </a:solidFill>
            <a:ln>
              <a:noFill/>
            </a:ln>
            <a:effectLst/>
          </c:spPr>
          <c:invertIfNegative val="0"/>
          <c:dLbls>
            <c:dLbl>
              <c:idx val="0"/>
              <c:layout>
                <c:manualLayout>
                  <c:x val="-3.7754846621991092E-2"/>
                  <c:y val="-1.455025810954912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87-4B97-BFCF-E16B9CAEE386}"/>
                </c:ext>
                <c:ext xmlns:c15="http://schemas.microsoft.com/office/drawing/2012/chart" uri="{CE6537A1-D6FC-4f65-9D91-7224C49458BB}"/>
              </c:extLst>
            </c:dLbl>
            <c:dLbl>
              <c:idx val="1"/>
              <c:layout>
                <c:manualLayout>
                  <c:x val="-2.583979328165379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87-4B97-BFCF-E16B9CAEE386}"/>
                </c:ext>
                <c:ext xmlns:c15="http://schemas.microsoft.com/office/drawing/2012/chart" uri="{CE6537A1-D6FC-4f65-9D91-7224C49458BB}"/>
              </c:extLst>
            </c:dLbl>
            <c:dLbl>
              <c:idx val="2"/>
              <c:layout>
                <c:manualLayout>
                  <c:x val="-2.8423772609819216E-2"/>
                  <c:y val="-1.123353036001764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87-4B97-BFCF-E16B9CAEE386}"/>
                </c:ext>
                <c:ext xmlns:c15="http://schemas.microsoft.com/office/drawing/2012/chart" uri="{CE6537A1-D6FC-4f65-9D91-7224C49458BB}"/>
              </c:extLst>
            </c:dLbl>
            <c:spPr>
              <a:solidFill>
                <a:srgbClr val="FFFF00"/>
              </a:solid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Hoja1!$E$6:$I$6</c:f>
              <c:numCache>
                <c:formatCode>General</c:formatCode>
                <c:ptCount val="5"/>
                <c:pt idx="0">
                  <c:v>2011</c:v>
                </c:pt>
                <c:pt idx="1">
                  <c:v>2012</c:v>
                </c:pt>
                <c:pt idx="2">
                  <c:v>2013</c:v>
                </c:pt>
                <c:pt idx="3">
                  <c:v>2014</c:v>
                </c:pt>
                <c:pt idx="4">
                  <c:v>2015</c:v>
                </c:pt>
              </c:numCache>
            </c:numRef>
          </c:cat>
          <c:val>
            <c:numRef>
              <c:f>Hoja1!$E$9:$I$9</c:f>
              <c:numCache>
                <c:formatCode>General</c:formatCode>
                <c:ptCount val="5"/>
                <c:pt idx="0">
                  <c:v>4.8</c:v>
                </c:pt>
                <c:pt idx="1">
                  <c:v>5.5</c:v>
                </c:pt>
                <c:pt idx="2">
                  <c:v>2.1</c:v>
                </c:pt>
              </c:numCache>
            </c:numRef>
          </c:val>
          <c:extLst xmlns:c16r2="http://schemas.microsoft.com/office/drawing/2015/06/chart">
            <c:ext xmlns:c16="http://schemas.microsoft.com/office/drawing/2014/chart" uri="{C3380CC4-5D6E-409C-BE32-E72D297353CC}">
              <c16:uniqueId val="{00000005-1E87-4B97-BFCF-E16B9CAEE386}"/>
            </c:ext>
          </c:extLst>
        </c:ser>
        <c:ser>
          <c:idx val="3"/>
          <c:order val="3"/>
          <c:tx>
            <c:strRef>
              <c:f>Hoja1!$D$10</c:f>
              <c:strCache>
                <c:ptCount val="1"/>
                <c:pt idx="0">
                  <c:v>Agresión física / violencia</c:v>
                </c:pt>
              </c:strCache>
            </c:strRef>
          </c:tx>
          <c:spPr>
            <a:solidFill>
              <a:srgbClr val="FF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1E87-4B97-BFCF-E16B9CAEE38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1E87-4B97-BFCF-E16B9CAEE386}"/>
                </c:ex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073783039009025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E87-4B97-BFCF-E16B9CAEE386}"/>
                </c:ext>
                <c:ext xmlns:c15="http://schemas.microsoft.com/office/drawing/2012/chart" uri="{CE6537A1-D6FC-4f65-9D91-7224C49458BB}"/>
              </c:extLst>
            </c:dLbl>
            <c:dLbl>
              <c:idx val="4"/>
              <c:layout>
                <c:manualLayout>
                  <c:x val="-1.0737830390090257E-2"/>
                  <c:y val="4.901833017457150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E87-4B97-BFCF-E16B9CAEE386}"/>
                </c:ext>
                <c:ext xmlns:c15="http://schemas.microsoft.com/office/drawing/2012/chart" uri="{CE6537A1-D6FC-4f65-9D91-7224C49458BB}"/>
              </c:extLst>
            </c:dLbl>
            <c:spPr>
              <a:no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Hoja1!$E$6:$I$6</c:f>
              <c:numCache>
                <c:formatCode>General</c:formatCode>
                <c:ptCount val="5"/>
                <c:pt idx="0">
                  <c:v>2011</c:v>
                </c:pt>
                <c:pt idx="1">
                  <c:v>2012</c:v>
                </c:pt>
                <c:pt idx="2">
                  <c:v>2013</c:v>
                </c:pt>
                <c:pt idx="3">
                  <c:v>2014</c:v>
                </c:pt>
                <c:pt idx="4">
                  <c:v>2015</c:v>
                </c:pt>
              </c:numCache>
            </c:numRef>
          </c:cat>
          <c:val>
            <c:numRef>
              <c:f>Hoja1!$E$10:$I$10</c:f>
              <c:numCache>
                <c:formatCode>General</c:formatCode>
                <c:ptCount val="5"/>
                <c:pt idx="0">
                  <c:v>0.4</c:v>
                </c:pt>
                <c:pt idx="1">
                  <c:v>1</c:v>
                </c:pt>
                <c:pt idx="2">
                  <c:v>2.2000000000000002</c:v>
                </c:pt>
                <c:pt idx="3">
                  <c:v>6.8</c:v>
                </c:pt>
                <c:pt idx="4">
                  <c:v>5.0999999999999996</c:v>
                </c:pt>
              </c:numCache>
            </c:numRef>
          </c:val>
          <c:extLst xmlns:c16r2="http://schemas.microsoft.com/office/drawing/2015/06/chart">
            <c:ext xmlns:c16="http://schemas.microsoft.com/office/drawing/2014/chart" uri="{C3380CC4-5D6E-409C-BE32-E72D297353CC}">
              <c16:uniqueId val="{0000000A-1E87-4B97-BFCF-E16B9CAEE386}"/>
            </c:ext>
          </c:extLst>
        </c:ser>
        <c:ser>
          <c:idx val="4"/>
          <c:order val="4"/>
          <c:tx>
            <c:strRef>
              <c:f>Hoja1!$D$11</c:f>
              <c:strCache>
                <c:ptCount val="1"/>
                <c:pt idx="0">
                  <c:v>Otros</c:v>
                </c:pt>
              </c:strCache>
            </c:strRef>
          </c:tx>
          <c:spPr>
            <a:solidFill>
              <a:schemeClr val="accent5">
                <a:lumMod val="20000"/>
                <a:lumOff val="80000"/>
              </a:schemeClr>
            </a:solidFill>
            <a:ln>
              <a:noFill/>
            </a:ln>
            <a:effectLst/>
          </c:spPr>
          <c:invertIfNegative val="0"/>
          <c:dLbls>
            <c:dLbl>
              <c:idx val="0"/>
              <c:layout>
                <c:manualLayout>
                  <c:x val="3.359173126614987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E87-4B97-BFCF-E16B9CAEE386}"/>
                </c:ext>
                <c:ext xmlns:c15="http://schemas.microsoft.com/office/drawing/2012/chart" uri="{CE6537A1-D6FC-4f65-9D91-7224C49458BB}"/>
              </c:extLst>
            </c:dLbl>
            <c:dLbl>
              <c:idx val="1"/>
              <c:layout>
                <c:manualLayout>
                  <c:x val="3.100775193798444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E87-4B97-BFCF-E16B9CAEE386}"/>
                </c:ext>
                <c:ext xmlns:c15="http://schemas.microsoft.com/office/drawing/2012/chart" uri="{CE6537A1-D6FC-4f65-9D91-7224C49458BB}"/>
              </c:extLst>
            </c:dLbl>
            <c:dLbl>
              <c:idx val="2"/>
              <c:layout>
                <c:manualLayout>
                  <c:x val="2.583979328165374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E87-4B97-BFCF-E16B9CAEE386}"/>
                </c:ext>
                <c:ext xmlns:c15="http://schemas.microsoft.com/office/drawing/2012/chart" uri="{CE6537A1-D6FC-4f65-9D91-7224C49458BB}"/>
              </c:extLst>
            </c:dLbl>
            <c:dLbl>
              <c:idx val="3"/>
              <c:layout>
                <c:manualLayout>
                  <c:x val="5.5239800787408373E-2"/>
                  <c:y val="-9.803952457318049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E87-4B97-BFCF-E16B9CAEE386}"/>
                </c:ext>
                <c:ext xmlns:c15="http://schemas.microsoft.com/office/drawing/2012/chart" uri="{CE6537A1-D6FC-4f65-9D91-7224C49458BB}"/>
              </c:extLst>
            </c:dLbl>
            <c:dLbl>
              <c:idx val="4"/>
              <c:layout>
                <c:manualLayout>
                  <c:x val="3.7352923847455484E-2"/>
                  <c:y val="-7.2751290547745616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1E87-4B97-BFCF-E16B9CAEE386}"/>
                </c:ext>
                <c:ext xmlns:c15="http://schemas.microsoft.com/office/drawing/2012/chart" uri="{CE6537A1-D6FC-4f65-9D91-7224C49458BB}"/>
              </c:extLst>
            </c:dLbl>
            <c:spPr>
              <a:solidFill>
                <a:schemeClr val="accent5">
                  <a:lumMod val="20000"/>
                  <a:lumOff val="80000"/>
                </a:schemeClr>
              </a:solidFill>
              <a:ln>
                <a:noFill/>
              </a:ln>
              <a:effectLst/>
            </c:spPr>
            <c:txPr>
              <a:bodyPr rot="0" vert="horz"/>
              <a:lstStyle/>
              <a:p>
                <a:pPr>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Hoja1!$E$6:$I$6</c:f>
              <c:numCache>
                <c:formatCode>General</c:formatCode>
                <c:ptCount val="5"/>
                <c:pt idx="0">
                  <c:v>2011</c:v>
                </c:pt>
                <c:pt idx="1">
                  <c:v>2012</c:v>
                </c:pt>
                <c:pt idx="2">
                  <c:v>2013</c:v>
                </c:pt>
                <c:pt idx="3">
                  <c:v>2014</c:v>
                </c:pt>
                <c:pt idx="4">
                  <c:v>2015</c:v>
                </c:pt>
              </c:numCache>
            </c:numRef>
          </c:cat>
          <c:val>
            <c:numRef>
              <c:f>Hoja1!$E$11:$I$11</c:f>
              <c:numCache>
                <c:formatCode>General</c:formatCode>
                <c:ptCount val="5"/>
                <c:pt idx="0">
                  <c:v>3.8</c:v>
                </c:pt>
                <c:pt idx="1">
                  <c:v>1.8</c:v>
                </c:pt>
                <c:pt idx="2">
                  <c:v>3.1</c:v>
                </c:pt>
                <c:pt idx="3">
                  <c:v>2.2999999999999998</c:v>
                </c:pt>
                <c:pt idx="4">
                  <c:v>6.2</c:v>
                </c:pt>
              </c:numCache>
            </c:numRef>
          </c:val>
          <c:extLst xmlns:c16r2="http://schemas.microsoft.com/office/drawing/2015/06/chart">
            <c:ext xmlns:c16="http://schemas.microsoft.com/office/drawing/2014/chart" uri="{C3380CC4-5D6E-409C-BE32-E72D297353CC}">
              <c16:uniqueId val="{00000010-1E87-4B97-BFCF-E16B9CAEE386}"/>
            </c:ext>
          </c:extLst>
        </c:ser>
        <c:dLbls>
          <c:dLblPos val="ctr"/>
          <c:showLegendKey val="0"/>
          <c:showVal val="1"/>
          <c:showCatName val="0"/>
          <c:showSerName val="0"/>
          <c:showPercent val="0"/>
          <c:showBubbleSize val="0"/>
        </c:dLbls>
        <c:gapWidth val="94"/>
        <c:overlap val="100"/>
        <c:axId val="408604904"/>
        <c:axId val="408605296"/>
      </c:barChart>
      <c:catAx>
        <c:axId val="40860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BO"/>
          </a:p>
        </c:txPr>
        <c:crossAx val="408605296"/>
        <c:crosses val="autoZero"/>
        <c:auto val="1"/>
        <c:lblAlgn val="ctr"/>
        <c:lblOffset val="100"/>
        <c:noMultiLvlLbl val="0"/>
      </c:catAx>
      <c:valAx>
        <c:axId val="4086052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BO"/>
          </a:p>
        </c:txPr>
        <c:crossAx val="408604904"/>
        <c:crosses val="autoZero"/>
        <c:crossBetween val="between"/>
      </c:valAx>
      <c:spPr>
        <a:noFill/>
        <a:ln>
          <a:noFill/>
        </a:ln>
        <a:effectLst/>
      </c:spPr>
    </c:plotArea>
    <c:legend>
      <c:legendPos val="b"/>
      <c:layout>
        <c:manualLayout>
          <c:xMode val="edge"/>
          <c:yMode val="edge"/>
          <c:x val="0"/>
          <c:y val="0.76588011057022098"/>
          <c:w val="1"/>
          <c:h val="0.23331885471295993"/>
        </c:manualLayout>
      </c:layout>
      <c:overlay val="0"/>
      <c:spPr>
        <a:noFill/>
        <a:ln>
          <a:noFill/>
        </a:ln>
        <a:effectLst/>
      </c:spPr>
      <c:txPr>
        <a:bodyPr rot="0" vert="horz"/>
        <a:lstStyle/>
        <a:p>
          <a:pPr>
            <a:defRPr/>
          </a:pPr>
          <a:endParaRPr lang="es-BO"/>
        </a:p>
      </c:txPr>
    </c:legend>
    <c:plotVisOnly val="1"/>
    <c:dispBlanksAs val="gap"/>
    <c:showDLblsOverMax val="0"/>
  </c:chart>
  <c:spPr>
    <a:noFill/>
    <a:ln>
      <a:noFill/>
    </a:ln>
    <a:effectLst/>
  </c:spPr>
  <c:txPr>
    <a:bodyPr/>
    <a:lstStyle/>
    <a:p>
      <a:pPr>
        <a:defRPr sz="1050" b="1"/>
      </a:pPr>
      <a:endParaRPr lang="es-B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AAC8C-EDAF-457F-891C-BBF2ABDA2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14</Pages>
  <Words>2679</Words>
  <Characters>14737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FPP2</dc:creator>
  <cp:keywords/>
  <dc:description/>
  <cp:lastModifiedBy>FPP2</cp:lastModifiedBy>
  <cp:revision>50</cp:revision>
  <dcterms:created xsi:type="dcterms:W3CDTF">2017-10-24T22:14:00Z</dcterms:created>
  <dcterms:modified xsi:type="dcterms:W3CDTF">2017-10-30T22:48:00Z</dcterms:modified>
</cp:coreProperties>
</file>